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A2C" w:rsidRPr="00220DC0" w:rsidRDefault="008E5A2C" w:rsidP="008E5A2C">
      <w:pPr>
        <w:spacing w:after="0" w:line="240" w:lineRule="auto"/>
        <w:jc w:val="center"/>
        <w:rPr>
          <w:rFonts w:ascii="Cambria" w:hAnsi="Cambria" w:cs="Cambria"/>
          <w:color w:val="00000A"/>
          <w:sz w:val="28"/>
          <w:szCs w:val="32"/>
        </w:rPr>
      </w:pPr>
      <w:bookmarkStart w:id="0" w:name="_GoBack"/>
      <w:bookmarkEnd w:id="0"/>
      <w:r w:rsidRPr="00220DC0">
        <w:rPr>
          <w:rFonts w:ascii="Cambria" w:hAnsi="Cambria" w:cs="Cambria"/>
          <w:bCs/>
          <w:color w:val="00000A"/>
          <w:sz w:val="32"/>
          <w:szCs w:val="32"/>
        </w:rPr>
        <w:t xml:space="preserve"> </w:t>
      </w:r>
      <w:r w:rsidRPr="00220DC0">
        <w:rPr>
          <w:rFonts w:ascii="Cambria" w:hAnsi="Cambria" w:cs="Cambria"/>
          <w:color w:val="00000A"/>
          <w:sz w:val="28"/>
          <w:szCs w:val="32"/>
        </w:rPr>
        <w:t>Choice Based Credit System</w:t>
      </w:r>
    </w:p>
    <w:p w:rsidR="008E5A2C" w:rsidRPr="00220DC0" w:rsidRDefault="006B3676" w:rsidP="008E5A2C">
      <w:pPr>
        <w:spacing w:after="0" w:line="240" w:lineRule="auto"/>
        <w:jc w:val="center"/>
        <w:rPr>
          <w:rFonts w:ascii="Cambria" w:hAnsi="Cambria" w:cs="Cambria"/>
          <w:bCs/>
          <w:color w:val="00000A"/>
          <w:sz w:val="28"/>
          <w:szCs w:val="32"/>
          <w:u w:val="single"/>
        </w:rPr>
      </w:pPr>
      <w:r w:rsidRPr="00220DC0">
        <w:rPr>
          <w:rFonts w:ascii="Cambria" w:hAnsi="Cambria" w:cs="Cambria"/>
          <w:bCs/>
          <w:color w:val="00000A"/>
          <w:sz w:val="28"/>
          <w:szCs w:val="32"/>
          <w:u w:val="single"/>
        </w:rPr>
        <w:t>Syllabus</w:t>
      </w:r>
      <w:r w:rsidR="008E5A2C" w:rsidRPr="00220DC0">
        <w:rPr>
          <w:rFonts w:ascii="Cambria" w:hAnsi="Cambria" w:cs="Cambria"/>
          <w:bCs/>
          <w:color w:val="00000A"/>
          <w:sz w:val="28"/>
          <w:szCs w:val="32"/>
          <w:u w:val="single"/>
        </w:rPr>
        <w:t xml:space="preserve"> of Examination</w:t>
      </w:r>
    </w:p>
    <w:p w:rsidR="007128D7" w:rsidRPr="00220DC0" w:rsidRDefault="008E5A2C" w:rsidP="007128D7">
      <w:pPr>
        <w:spacing w:after="0" w:line="240" w:lineRule="auto"/>
        <w:jc w:val="center"/>
        <w:rPr>
          <w:rFonts w:ascii="Cambria" w:hAnsi="Cambria" w:cs="Cambria"/>
          <w:bCs/>
          <w:color w:val="00000A"/>
          <w:sz w:val="28"/>
          <w:szCs w:val="32"/>
          <w:u w:val="single"/>
        </w:rPr>
      </w:pPr>
      <w:r w:rsidRPr="00220DC0">
        <w:rPr>
          <w:rFonts w:ascii="Cambria" w:hAnsi="Cambria" w:cs="Cambria"/>
          <w:bCs/>
          <w:color w:val="00000A"/>
          <w:sz w:val="28"/>
          <w:szCs w:val="32"/>
          <w:u w:val="single"/>
        </w:rPr>
        <w:t>Fourth Semester - Bachelor of Art (Plain)</w:t>
      </w:r>
    </w:p>
    <w:p w:rsidR="00FD076C" w:rsidRPr="00220DC0" w:rsidRDefault="0036018F" w:rsidP="00FD076C">
      <w:pPr>
        <w:spacing w:after="0" w:line="240" w:lineRule="auto"/>
        <w:jc w:val="center"/>
        <w:rPr>
          <w:rFonts w:ascii="Cambria" w:hAnsi="Cambria" w:cs="Cambria"/>
          <w:bCs/>
          <w:color w:val="00000A"/>
          <w:sz w:val="28"/>
          <w:szCs w:val="32"/>
          <w:u w:val="single"/>
        </w:rPr>
      </w:pPr>
      <w:r w:rsidRPr="00220DC0">
        <w:rPr>
          <w:rFonts w:ascii="Times New Roman" w:hAnsi="Times New Roman" w:cs="Times New Roman"/>
          <w:color w:val="000000"/>
          <w:spacing w:val="14"/>
          <w:sz w:val="24"/>
          <w:szCs w:val="24"/>
        </w:rPr>
        <w:t xml:space="preserve">Subject- </w:t>
      </w:r>
      <w:r w:rsidR="00FD076C" w:rsidRPr="00220DC0">
        <w:rPr>
          <w:rFonts w:ascii="Times New Roman" w:hAnsi="Times New Roman" w:cs="Times New Roman"/>
          <w:sz w:val="24"/>
          <w:szCs w:val="24"/>
        </w:rPr>
        <w:t>English language</w:t>
      </w:r>
    </w:p>
    <w:p w:rsidR="00FD076C" w:rsidRPr="00220DC0" w:rsidRDefault="00FD076C" w:rsidP="009B004F">
      <w:pPr>
        <w:tabs>
          <w:tab w:val="left" w:pos="3056"/>
        </w:tabs>
        <w:ind w:left="360" w:hanging="360"/>
        <w:jc w:val="both"/>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ab/>
      </w:r>
      <w:r w:rsidR="0036018F" w:rsidRPr="00220DC0">
        <w:rPr>
          <w:rFonts w:ascii="Times New Roman" w:hAnsi="Times New Roman" w:cs="Times New Roman"/>
          <w:color w:val="000000"/>
          <w:spacing w:val="14"/>
          <w:sz w:val="28"/>
          <w:szCs w:val="28"/>
        </w:rPr>
        <w:tab/>
        <w:t xml:space="preserve">    </w:t>
      </w:r>
      <w:r w:rsidRPr="00220DC0">
        <w:rPr>
          <w:rFonts w:ascii="Times New Roman" w:hAnsi="Times New Roman" w:cs="Times New Roman"/>
          <w:color w:val="000000"/>
          <w:spacing w:val="14"/>
          <w:sz w:val="28"/>
          <w:szCs w:val="28"/>
        </w:rPr>
        <w:t xml:space="preserve"> Code   -BAP401</w:t>
      </w:r>
    </w:p>
    <w:p w:rsidR="00FD076C" w:rsidRPr="00220DC0" w:rsidRDefault="0036018F" w:rsidP="00D86FE5">
      <w:pPr>
        <w:spacing w:after="0" w:line="240" w:lineRule="auto"/>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UNIT – I</w:t>
      </w:r>
    </w:p>
    <w:p w:rsidR="00D86FE5" w:rsidRPr="00220DC0" w:rsidRDefault="00D86FE5" w:rsidP="00D86FE5">
      <w:pPr>
        <w:spacing w:after="0" w:line="240" w:lineRule="auto"/>
        <w:rPr>
          <w:rFonts w:ascii="Times New Roman" w:hAnsi="Times New Roman" w:cs="Times New Roman"/>
          <w:color w:val="000000"/>
          <w:spacing w:val="14"/>
          <w:sz w:val="28"/>
          <w:szCs w:val="28"/>
        </w:rPr>
      </w:pPr>
    </w:p>
    <w:p w:rsidR="00D86FE5" w:rsidRPr="00220DC0" w:rsidRDefault="009B004F" w:rsidP="00D86FE5">
      <w:pPr>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Communication:</w:t>
      </w:r>
      <w:r w:rsidR="00D86FE5" w:rsidRPr="00220DC0">
        <w:rPr>
          <w:rFonts w:ascii="Times New Roman" w:hAnsi="Times New Roman" w:cs="Times New Roman"/>
          <w:color w:val="000000"/>
          <w:spacing w:val="14"/>
          <w:sz w:val="28"/>
          <w:szCs w:val="28"/>
        </w:rPr>
        <w:t xml:space="preserve"> </w:t>
      </w:r>
      <w:r w:rsidRPr="00220DC0">
        <w:rPr>
          <w:rFonts w:ascii="Times New Roman" w:hAnsi="Times New Roman" w:cs="Times New Roman"/>
          <w:color w:val="000000"/>
          <w:spacing w:val="14"/>
          <w:sz w:val="28"/>
          <w:szCs w:val="28"/>
        </w:rPr>
        <w:t>Definition, nature,</w:t>
      </w:r>
      <w:r w:rsidR="00D86FE5" w:rsidRPr="00220DC0">
        <w:rPr>
          <w:rFonts w:ascii="Times New Roman" w:hAnsi="Times New Roman" w:cs="Times New Roman"/>
          <w:color w:val="000000"/>
          <w:spacing w:val="14"/>
          <w:sz w:val="28"/>
          <w:szCs w:val="28"/>
        </w:rPr>
        <w:t xml:space="preserve"> importance to </w:t>
      </w:r>
      <w:r w:rsidRPr="00220DC0">
        <w:rPr>
          <w:rFonts w:ascii="Times New Roman" w:hAnsi="Times New Roman" w:cs="Times New Roman"/>
          <w:color w:val="000000"/>
          <w:spacing w:val="14"/>
          <w:sz w:val="28"/>
          <w:szCs w:val="28"/>
        </w:rPr>
        <w:t>manager, communication</w:t>
      </w:r>
      <w:r w:rsidR="00D86FE5" w:rsidRPr="00220DC0">
        <w:rPr>
          <w:rFonts w:ascii="Times New Roman" w:hAnsi="Times New Roman" w:cs="Times New Roman"/>
          <w:color w:val="000000"/>
          <w:spacing w:val="14"/>
          <w:sz w:val="28"/>
          <w:szCs w:val="28"/>
        </w:rPr>
        <w:t xml:space="preserve"> process &amp; its </w:t>
      </w:r>
      <w:r w:rsidRPr="00220DC0">
        <w:rPr>
          <w:rFonts w:ascii="Times New Roman" w:hAnsi="Times New Roman" w:cs="Times New Roman"/>
          <w:color w:val="000000"/>
          <w:spacing w:val="14"/>
          <w:sz w:val="28"/>
          <w:szCs w:val="28"/>
        </w:rPr>
        <w:t>elements, means</w:t>
      </w:r>
      <w:r w:rsidR="00D86FE5" w:rsidRPr="00220DC0">
        <w:rPr>
          <w:rFonts w:ascii="Times New Roman" w:hAnsi="Times New Roman" w:cs="Times New Roman"/>
          <w:color w:val="000000"/>
          <w:spacing w:val="14"/>
          <w:sz w:val="28"/>
          <w:szCs w:val="28"/>
        </w:rPr>
        <w:t xml:space="preserve"> of communication &amp;</w:t>
      </w:r>
      <w:r w:rsidRPr="00220DC0">
        <w:rPr>
          <w:rFonts w:ascii="Times New Roman" w:hAnsi="Times New Roman" w:cs="Times New Roman"/>
          <w:color w:val="000000"/>
          <w:spacing w:val="14"/>
          <w:sz w:val="28"/>
          <w:szCs w:val="28"/>
        </w:rPr>
        <w:t>methods, barriers</w:t>
      </w:r>
      <w:r w:rsidR="00D86FE5" w:rsidRPr="00220DC0">
        <w:rPr>
          <w:rFonts w:ascii="Times New Roman" w:hAnsi="Times New Roman" w:cs="Times New Roman"/>
          <w:color w:val="000000"/>
          <w:spacing w:val="14"/>
          <w:sz w:val="28"/>
          <w:szCs w:val="28"/>
        </w:rPr>
        <w:t xml:space="preserve"> to </w:t>
      </w:r>
      <w:r w:rsidRPr="00220DC0">
        <w:rPr>
          <w:rFonts w:ascii="Times New Roman" w:hAnsi="Times New Roman" w:cs="Times New Roman"/>
          <w:color w:val="000000"/>
          <w:spacing w:val="14"/>
          <w:sz w:val="28"/>
          <w:szCs w:val="28"/>
        </w:rPr>
        <w:t>communication.</w:t>
      </w:r>
    </w:p>
    <w:p w:rsidR="00D86FE5" w:rsidRPr="00220DC0" w:rsidRDefault="00D86FE5" w:rsidP="00D86FE5">
      <w:pPr>
        <w:spacing w:after="0" w:line="240" w:lineRule="auto"/>
        <w:rPr>
          <w:rFonts w:ascii="Times New Roman" w:hAnsi="Times New Roman" w:cs="Times New Roman"/>
          <w:color w:val="000000"/>
          <w:spacing w:val="14"/>
          <w:sz w:val="28"/>
          <w:szCs w:val="28"/>
        </w:rPr>
      </w:pPr>
    </w:p>
    <w:p w:rsidR="00D86FE5" w:rsidRPr="00220DC0" w:rsidRDefault="0036018F" w:rsidP="00D86FE5">
      <w:pPr>
        <w:spacing w:after="0" w:line="240" w:lineRule="auto"/>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UNIT – II</w:t>
      </w:r>
    </w:p>
    <w:p w:rsidR="00D86FE5" w:rsidRPr="00220DC0" w:rsidRDefault="00D86FE5" w:rsidP="00D86FE5">
      <w:pPr>
        <w:tabs>
          <w:tab w:val="left" w:pos="225"/>
        </w:tabs>
        <w:spacing w:after="0" w:line="240" w:lineRule="auto"/>
        <w:jc w:val="both"/>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Oral </w:t>
      </w:r>
      <w:r w:rsidR="0036018F" w:rsidRPr="00220DC0">
        <w:rPr>
          <w:rFonts w:ascii="Times New Roman" w:hAnsi="Times New Roman" w:cs="Times New Roman"/>
          <w:color w:val="000000"/>
          <w:spacing w:val="14"/>
          <w:sz w:val="28"/>
          <w:szCs w:val="28"/>
        </w:rPr>
        <w:t>communication:</w:t>
      </w:r>
      <w:r w:rsidRPr="00220DC0">
        <w:rPr>
          <w:rFonts w:ascii="Times New Roman" w:hAnsi="Times New Roman" w:cs="Times New Roman"/>
          <w:color w:val="000000"/>
          <w:spacing w:val="14"/>
          <w:sz w:val="28"/>
          <w:szCs w:val="28"/>
        </w:rPr>
        <w:t xml:space="preserve"> Speeches for different </w:t>
      </w:r>
      <w:r w:rsidR="0036018F" w:rsidRPr="00220DC0">
        <w:rPr>
          <w:rFonts w:ascii="Times New Roman" w:hAnsi="Times New Roman" w:cs="Times New Roman"/>
          <w:color w:val="000000"/>
          <w:spacing w:val="14"/>
          <w:sz w:val="28"/>
          <w:szCs w:val="28"/>
        </w:rPr>
        <w:t>occasions, guidelines</w:t>
      </w:r>
      <w:r w:rsidRPr="00220DC0">
        <w:rPr>
          <w:rFonts w:ascii="Times New Roman" w:hAnsi="Times New Roman" w:cs="Times New Roman"/>
          <w:color w:val="000000"/>
          <w:spacing w:val="14"/>
          <w:sz w:val="28"/>
          <w:szCs w:val="28"/>
        </w:rPr>
        <w:t xml:space="preserve"> </w:t>
      </w:r>
      <w:r w:rsidR="0036018F" w:rsidRPr="00220DC0">
        <w:rPr>
          <w:rFonts w:ascii="Times New Roman" w:hAnsi="Times New Roman" w:cs="Times New Roman"/>
          <w:color w:val="000000"/>
          <w:spacing w:val="14"/>
          <w:sz w:val="28"/>
          <w:szCs w:val="28"/>
        </w:rPr>
        <w:t>listening (</w:t>
      </w:r>
      <w:r w:rsidRPr="00220DC0">
        <w:rPr>
          <w:rFonts w:ascii="Times New Roman" w:hAnsi="Times New Roman" w:cs="Times New Roman"/>
          <w:color w:val="000000"/>
          <w:spacing w:val="14"/>
          <w:sz w:val="28"/>
          <w:szCs w:val="28"/>
        </w:rPr>
        <w:t xml:space="preserve">problems &amp; </w:t>
      </w:r>
      <w:r w:rsidR="0036018F" w:rsidRPr="00220DC0">
        <w:rPr>
          <w:rFonts w:ascii="Times New Roman" w:hAnsi="Times New Roman" w:cs="Times New Roman"/>
          <w:color w:val="000000"/>
          <w:spacing w:val="14"/>
          <w:sz w:val="28"/>
          <w:szCs w:val="28"/>
        </w:rPr>
        <w:t>guidelines)</w:t>
      </w:r>
      <w:r w:rsidRPr="00220DC0">
        <w:rPr>
          <w:rFonts w:ascii="Times New Roman" w:hAnsi="Times New Roman" w:cs="Times New Roman"/>
          <w:color w:val="000000"/>
          <w:spacing w:val="14"/>
          <w:sz w:val="28"/>
          <w:szCs w:val="28"/>
        </w:rPr>
        <w:t>.</w:t>
      </w:r>
    </w:p>
    <w:p w:rsidR="00D86FE5" w:rsidRPr="00220DC0" w:rsidRDefault="00D86FE5" w:rsidP="00D86FE5">
      <w:pPr>
        <w:tabs>
          <w:tab w:val="left" w:pos="225"/>
        </w:tabs>
        <w:spacing w:after="0" w:line="240" w:lineRule="auto"/>
        <w:jc w:val="both"/>
        <w:rPr>
          <w:rFonts w:ascii="Times New Roman" w:hAnsi="Times New Roman" w:cs="Times New Roman"/>
          <w:color w:val="000000"/>
          <w:spacing w:val="14"/>
          <w:sz w:val="28"/>
          <w:szCs w:val="28"/>
        </w:rPr>
      </w:pPr>
    </w:p>
    <w:p w:rsidR="00D86FE5" w:rsidRPr="00220DC0" w:rsidRDefault="00D86FE5" w:rsidP="00D86FE5">
      <w:pPr>
        <w:spacing w:after="0" w:line="240" w:lineRule="auto"/>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U</w:t>
      </w:r>
      <w:r w:rsidR="0036018F" w:rsidRPr="00220DC0">
        <w:rPr>
          <w:rFonts w:ascii="Times New Roman" w:hAnsi="Times New Roman" w:cs="Times New Roman"/>
          <w:b/>
          <w:color w:val="000000"/>
          <w:spacing w:val="14"/>
          <w:sz w:val="28"/>
          <w:szCs w:val="28"/>
        </w:rPr>
        <w:t>NIT – III</w:t>
      </w:r>
    </w:p>
    <w:p w:rsidR="00D86FE5" w:rsidRPr="00220DC0" w:rsidRDefault="00D86FE5" w:rsidP="00D86FE5">
      <w:pPr>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 </w:t>
      </w:r>
      <w:r w:rsidR="0036018F" w:rsidRPr="00220DC0">
        <w:rPr>
          <w:rFonts w:ascii="Times New Roman" w:hAnsi="Times New Roman" w:cs="Times New Roman"/>
          <w:color w:val="000000"/>
          <w:spacing w:val="14"/>
          <w:sz w:val="28"/>
          <w:szCs w:val="28"/>
        </w:rPr>
        <w:t>Interview:</w:t>
      </w:r>
      <w:r w:rsidRPr="00220DC0">
        <w:rPr>
          <w:rFonts w:ascii="Times New Roman" w:hAnsi="Times New Roman" w:cs="Times New Roman"/>
          <w:color w:val="000000"/>
          <w:spacing w:val="14"/>
          <w:sz w:val="28"/>
          <w:szCs w:val="28"/>
        </w:rPr>
        <w:t xml:space="preserve"> </w:t>
      </w:r>
      <w:r w:rsidR="0036018F" w:rsidRPr="00220DC0">
        <w:rPr>
          <w:rFonts w:ascii="Times New Roman" w:hAnsi="Times New Roman" w:cs="Times New Roman"/>
          <w:color w:val="000000"/>
          <w:spacing w:val="14"/>
          <w:sz w:val="28"/>
          <w:szCs w:val="28"/>
        </w:rPr>
        <w:t>process,</w:t>
      </w:r>
      <w:r w:rsidRPr="00220DC0">
        <w:rPr>
          <w:rFonts w:ascii="Times New Roman" w:hAnsi="Times New Roman" w:cs="Times New Roman"/>
          <w:color w:val="000000"/>
          <w:spacing w:val="14"/>
          <w:sz w:val="28"/>
          <w:szCs w:val="28"/>
        </w:rPr>
        <w:t xml:space="preserve"> problem </w:t>
      </w:r>
      <w:r w:rsidR="0036018F" w:rsidRPr="00220DC0">
        <w:rPr>
          <w:rFonts w:ascii="Times New Roman" w:hAnsi="Times New Roman" w:cs="Times New Roman"/>
          <w:color w:val="000000"/>
          <w:spacing w:val="14"/>
          <w:sz w:val="28"/>
          <w:szCs w:val="28"/>
        </w:rPr>
        <w:t>guidelines,</w:t>
      </w:r>
      <w:r w:rsidRPr="00220DC0">
        <w:rPr>
          <w:rFonts w:ascii="Times New Roman" w:hAnsi="Times New Roman" w:cs="Times New Roman"/>
          <w:color w:val="000000"/>
          <w:spacing w:val="14"/>
          <w:sz w:val="28"/>
          <w:szCs w:val="28"/>
        </w:rPr>
        <w:t xml:space="preserve"> group discussions, conferences, responsibility of chairman and </w:t>
      </w:r>
      <w:r w:rsidR="0036018F" w:rsidRPr="00220DC0">
        <w:rPr>
          <w:rFonts w:ascii="Times New Roman" w:hAnsi="Times New Roman" w:cs="Times New Roman"/>
          <w:color w:val="000000"/>
          <w:spacing w:val="14"/>
          <w:sz w:val="28"/>
          <w:szCs w:val="28"/>
        </w:rPr>
        <w:t>participants.</w:t>
      </w:r>
    </w:p>
    <w:p w:rsidR="00D86FE5" w:rsidRPr="00220DC0" w:rsidRDefault="00D86FE5" w:rsidP="00D86FE5">
      <w:pPr>
        <w:spacing w:after="0" w:line="240" w:lineRule="auto"/>
        <w:rPr>
          <w:rFonts w:ascii="Times New Roman" w:hAnsi="Times New Roman" w:cs="Times New Roman"/>
          <w:color w:val="000000"/>
          <w:spacing w:val="14"/>
          <w:sz w:val="28"/>
          <w:szCs w:val="28"/>
        </w:rPr>
      </w:pPr>
    </w:p>
    <w:p w:rsidR="00D86FE5" w:rsidRPr="00220DC0" w:rsidRDefault="0036018F" w:rsidP="00D86FE5">
      <w:pPr>
        <w:spacing w:after="0" w:line="240" w:lineRule="auto"/>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UNIT – IV</w:t>
      </w:r>
    </w:p>
    <w:p w:rsidR="00FF7906" w:rsidRPr="00220DC0" w:rsidRDefault="00D86FE5" w:rsidP="00D86FE5">
      <w:pPr>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Written </w:t>
      </w:r>
      <w:r w:rsidR="009C21EF" w:rsidRPr="00220DC0">
        <w:rPr>
          <w:rFonts w:ascii="Times New Roman" w:hAnsi="Times New Roman" w:cs="Times New Roman"/>
          <w:color w:val="000000"/>
          <w:spacing w:val="14"/>
          <w:sz w:val="28"/>
          <w:szCs w:val="28"/>
        </w:rPr>
        <w:t>Communication:</w:t>
      </w:r>
      <w:r w:rsidRPr="00220DC0">
        <w:rPr>
          <w:rFonts w:ascii="Times New Roman" w:hAnsi="Times New Roman" w:cs="Times New Roman"/>
          <w:color w:val="000000"/>
          <w:spacing w:val="14"/>
          <w:sz w:val="28"/>
          <w:szCs w:val="28"/>
        </w:rPr>
        <w:t xml:space="preserve"> essentials of good communications </w:t>
      </w:r>
      <w:r w:rsidR="009C21EF" w:rsidRPr="00220DC0">
        <w:rPr>
          <w:rFonts w:ascii="Times New Roman" w:hAnsi="Times New Roman" w:cs="Times New Roman"/>
          <w:color w:val="000000"/>
          <w:spacing w:val="14"/>
          <w:sz w:val="28"/>
          <w:szCs w:val="28"/>
        </w:rPr>
        <w:t>latters, types</w:t>
      </w:r>
      <w:r w:rsidRPr="00220DC0">
        <w:rPr>
          <w:rFonts w:ascii="Times New Roman" w:hAnsi="Times New Roman" w:cs="Times New Roman"/>
          <w:color w:val="000000"/>
          <w:spacing w:val="14"/>
          <w:sz w:val="28"/>
          <w:szCs w:val="28"/>
        </w:rPr>
        <w:t xml:space="preserve"> of communications </w:t>
      </w:r>
      <w:r w:rsidR="009C21EF" w:rsidRPr="00220DC0">
        <w:rPr>
          <w:rFonts w:ascii="Times New Roman" w:hAnsi="Times New Roman" w:cs="Times New Roman"/>
          <w:color w:val="000000"/>
          <w:spacing w:val="14"/>
          <w:sz w:val="28"/>
          <w:szCs w:val="28"/>
        </w:rPr>
        <w:t>letters, different</w:t>
      </w:r>
      <w:r w:rsidRPr="00220DC0">
        <w:rPr>
          <w:rFonts w:ascii="Times New Roman" w:hAnsi="Times New Roman" w:cs="Times New Roman"/>
          <w:color w:val="000000"/>
          <w:spacing w:val="14"/>
          <w:sz w:val="28"/>
          <w:szCs w:val="28"/>
        </w:rPr>
        <w:t xml:space="preserve"> types of drafts replies to requests, </w:t>
      </w:r>
      <w:r w:rsidR="009C21EF" w:rsidRPr="00220DC0">
        <w:rPr>
          <w:rFonts w:ascii="Times New Roman" w:hAnsi="Times New Roman" w:cs="Times New Roman"/>
          <w:color w:val="000000"/>
          <w:spacing w:val="14"/>
          <w:sz w:val="28"/>
          <w:szCs w:val="28"/>
        </w:rPr>
        <w:t>orders, reply</w:t>
      </w:r>
      <w:r w:rsidRPr="00220DC0">
        <w:rPr>
          <w:rFonts w:ascii="Times New Roman" w:hAnsi="Times New Roman" w:cs="Times New Roman"/>
          <w:color w:val="000000"/>
          <w:spacing w:val="14"/>
          <w:sz w:val="28"/>
          <w:szCs w:val="28"/>
        </w:rPr>
        <w:t xml:space="preserve"> to </w:t>
      </w:r>
      <w:r w:rsidR="009C21EF" w:rsidRPr="00220DC0">
        <w:rPr>
          <w:rFonts w:ascii="Times New Roman" w:hAnsi="Times New Roman" w:cs="Times New Roman"/>
          <w:color w:val="000000"/>
          <w:spacing w:val="14"/>
          <w:sz w:val="28"/>
          <w:szCs w:val="28"/>
        </w:rPr>
        <w:t>order,</w:t>
      </w:r>
      <w:r w:rsidRPr="00220DC0">
        <w:rPr>
          <w:rFonts w:ascii="Times New Roman" w:hAnsi="Times New Roman" w:cs="Times New Roman"/>
          <w:color w:val="000000"/>
          <w:spacing w:val="14"/>
          <w:sz w:val="28"/>
          <w:szCs w:val="28"/>
        </w:rPr>
        <w:t xml:space="preserve"> </w:t>
      </w:r>
      <w:r w:rsidR="00FF7906" w:rsidRPr="00220DC0">
        <w:rPr>
          <w:rFonts w:ascii="Times New Roman" w:hAnsi="Times New Roman" w:cs="Times New Roman"/>
          <w:color w:val="000000"/>
          <w:spacing w:val="14"/>
          <w:sz w:val="28"/>
          <w:szCs w:val="28"/>
        </w:rPr>
        <w:t xml:space="preserve">letters of </w:t>
      </w:r>
      <w:r w:rsidR="009C21EF" w:rsidRPr="00220DC0">
        <w:rPr>
          <w:rFonts w:ascii="Times New Roman" w:hAnsi="Times New Roman" w:cs="Times New Roman"/>
          <w:color w:val="000000"/>
          <w:spacing w:val="14"/>
          <w:sz w:val="28"/>
          <w:szCs w:val="28"/>
        </w:rPr>
        <w:t>complaints,</w:t>
      </w:r>
      <w:r w:rsidR="00FF7906" w:rsidRPr="00220DC0">
        <w:rPr>
          <w:rFonts w:ascii="Times New Roman" w:hAnsi="Times New Roman" w:cs="Times New Roman"/>
          <w:color w:val="000000"/>
          <w:spacing w:val="14"/>
          <w:sz w:val="28"/>
          <w:szCs w:val="28"/>
        </w:rPr>
        <w:t xml:space="preserve"> circular </w:t>
      </w:r>
      <w:r w:rsidR="009C21EF" w:rsidRPr="00220DC0">
        <w:rPr>
          <w:rFonts w:ascii="Times New Roman" w:hAnsi="Times New Roman" w:cs="Times New Roman"/>
          <w:color w:val="000000"/>
          <w:spacing w:val="14"/>
          <w:sz w:val="28"/>
          <w:szCs w:val="28"/>
        </w:rPr>
        <w:t>letters,</w:t>
      </w:r>
      <w:r w:rsidR="00FF7906" w:rsidRPr="00220DC0">
        <w:rPr>
          <w:rFonts w:ascii="Times New Roman" w:hAnsi="Times New Roman" w:cs="Times New Roman"/>
          <w:color w:val="000000"/>
          <w:spacing w:val="14"/>
          <w:sz w:val="28"/>
          <w:szCs w:val="28"/>
        </w:rPr>
        <w:t xml:space="preserve"> agency letters, foreign trade letters and job applications, various types of </w:t>
      </w:r>
      <w:r w:rsidR="009C21EF" w:rsidRPr="00220DC0">
        <w:rPr>
          <w:rFonts w:ascii="Times New Roman" w:hAnsi="Times New Roman" w:cs="Times New Roman"/>
          <w:color w:val="000000"/>
          <w:spacing w:val="14"/>
          <w:sz w:val="28"/>
          <w:szCs w:val="28"/>
        </w:rPr>
        <w:t>advertisements,</w:t>
      </w:r>
      <w:r w:rsidR="00FF7906" w:rsidRPr="00220DC0">
        <w:rPr>
          <w:rFonts w:ascii="Times New Roman" w:hAnsi="Times New Roman" w:cs="Times New Roman"/>
          <w:color w:val="000000"/>
          <w:spacing w:val="14"/>
          <w:sz w:val="28"/>
          <w:szCs w:val="28"/>
        </w:rPr>
        <w:t xml:space="preserve"> notices, agenda and minutes, press releases, telegrams, report writing structure of report.</w:t>
      </w:r>
    </w:p>
    <w:p w:rsidR="00FF7906" w:rsidRPr="00220DC0" w:rsidRDefault="0036018F" w:rsidP="00FF7906">
      <w:pPr>
        <w:spacing w:after="0" w:line="240" w:lineRule="auto"/>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UNIT – V</w:t>
      </w:r>
    </w:p>
    <w:p w:rsidR="00FF7906" w:rsidRPr="00220DC0" w:rsidRDefault="00FF7906" w:rsidP="00FF7906">
      <w:pPr>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Non – verbal </w:t>
      </w:r>
      <w:r w:rsidR="009C21EF" w:rsidRPr="00220DC0">
        <w:rPr>
          <w:rFonts w:ascii="Times New Roman" w:hAnsi="Times New Roman" w:cs="Times New Roman"/>
          <w:color w:val="000000"/>
          <w:spacing w:val="14"/>
          <w:sz w:val="28"/>
          <w:szCs w:val="28"/>
        </w:rPr>
        <w:t>communication:</w:t>
      </w:r>
    </w:p>
    <w:p w:rsidR="00FF7906" w:rsidRPr="00220DC0" w:rsidRDefault="00FF7906" w:rsidP="00FF7906">
      <w:pPr>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Types its uses and importance of communication.</w:t>
      </w:r>
    </w:p>
    <w:p w:rsidR="00D86FE5" w:rsidRPr="00220DC0" w:rsidRDefault="00FF7906" w:rsidP="00D86FE5">
      <w:pPr>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     </w:t>
      </w:r>
      <w:r w:rsidR="00D86FE5" w:rsidRPr="00220DC0">
        <w:rPr>
          <w:rFonts w:ascii="Times New Roman" w:hAnsi="Times New Roman" w:cs="Times New Roman"/>
          <w:color w:val="000000"/>
          <w:spacing w:val="14"/>
          <w:sz w:val="28"/>
          <w:szCs w:val="28"/>
        </w:rPr>
        <w:t xml:space="preserve"> </w:t>
      </w:r>
    </w:p>
    <w:p w:rsidR="0026617C" w:rsidRDefault="0026617C" w:rsidP="0026617C">
      <w:pPr>
        <w:spacing w:after="0" w:line="240" w:lineRule="auto"/>
        <w:rPr>
          <w:rFonts w:ascii="Times New Roman" w:hAnsi="Times New Roman" w:cs="Times New Roman"/>
          <w:color w:val="000000"/>
          <w:spacing w:val="14"/>
          <w:sz w:val="28"/>
          <w:szCs w:val="28"/>
        </w:rPr>
      </w:pPr>
      <w:r>
        <w:rPr>
          <w:rFonts w:ascii="Times New Roman" w:hAnsi="Times New Roman" w:cs="Times New Roman"/>
          <w:color w:val="000000"/>
          <w:spacing w:val="14"/>
          <w:sz w:val="28"/>
          <w:szCs w:val="28"/>
        </w:rPr>
        <w:t>Books:</w:t>
      </w:r>
    </w:p>
    <w:p w:rsidR="0026617C" w:rsidRPr="004F7DCD" w:rsidRDefault="0026617C" w:rsidP="0026617C">
      <w:pPr>
        <w:pStyle w:val="ListParagraph"/>
        <w:numPr>
          <w:ilvl w:val="0"/>
          <w:numId w:val="9"/>
        </w:numPr>
        <w:spacing w:after="150" w:line="300" w:lineRule="atLeast"/>
        <w:textAlignment w:val="top"/>
        <w:outlineLvl w:val="2"/>
        <w:rPr>
          <w:rFonts w:ascii="Times New Roman" w:hAnsi="Times New Roman" w:cs="Times New Roman"/>
          <w:color w:val="000000"/>
          <w:spacing w:val="14"/>
          <w:sz w:val="28"/>
          <w:szCs w:val="28"/>
        </w:rPr>
      </w:pPr>
      <w:r w:rsidRPr="004F7DCD">
        <w:rPr>
          <w:rFonts w:ascii="Times New Roman" w:hAnsi="Times New Roman" w:cs="Times New Roman"/>
          <w:color w:val="000000"/>
          <w:spacing w:val="14"/>
          <w:sz w:val="28"/>
          <w:szCs w:val="28"/>
        </w:rPr>
        <w:t>ENGLISH COMMUNICATION BY POOJA KHANNA.</w:t>
      </w:r>
    </w:p>
    <w:p w:rsidR="0026617C" w:rsidRDefault="0026617C" w:rsidP="0026617C">
      <w:pPr>
        <w:pStyle w:val="ListParagraph"/>
        <w:numPr>
          <w:ilvl w:val="0"/>
          <w:numId w:val="9"/>
        </w:numPr>
        <w:spacing w:after="150" w:line="300" w:lineRule="atLeast"/>
        <w:textAlignment w:val="top"/>
        <w:outlineLvl w:val="2"/>
        <w:rPr>
          <w:rFonts w:ascii="Times New Roman" w:hAnsi="Times New Roman" w:cs="Times New Roman"/>
          <w:color w:val="000000"/>
          <w:spacing w:val="14"/>
          <w:sz w:val="28"/>
          <w:szCs w:val="28"/>
        </w:rPr>
      </w:pPr>
      <w:r w:rsidRPr="004F7DCD">
        <w:rPr>
          <w:rFonts w:ascii="Times New Roman" w:hAnsi="Times New Roman" w:cs="Times New Roman"/>
          <w:color w:val="000000"/>
          <w:spacing w:val="14"/>
          <w:sz w:val="28"/>
          <w:szCs w:val="28"/>
        </w:rPr>
        <w:t>English Communication by SR MYNENI</w:t>
      </w:r>
    </w:p>
    <w:p w:rsidR="0026617C" w:rsidRPr="004F7DCD" w:rsidRDefault="0026617C" w:rsidP="0026617C">
      <w:pPr>
        <w:pStyle w:val="ListParagraph"/>
        <w:numPr>
          <w:ilvl w:val="0"/>
          <w:numId w:val="9"/>
        </w:numPr>
        <w:spacing w:after="150" w:line="300" w:lineRule="atLeast"/>
        <w:textAlignment w:val="top"/>
        <w:outlineLvl w:val="2"/>
        <w:rPr>
          <w:rFonts w:ascii="Times New Roman" w:hAnsi="Times New Roman" w:cs="Times New Roman"/>
          <w:color w:val="000000"/>
          <w:spacing w:val="14"/>
          <w:sz w:val="28"/>
          <w:szCs w:val="28"/>
        </w:rPr>
      </w:pPr>
      <w:r w:rsidRPr="004F7DCD">
        <w:rPr>
          <w:rFonts w:ascii="Times New Roman" w:hAnsi="Times New Roman" w:cs="Times New Roman"/>
          <w:color w:val="000000"/>
          <w:spacing w:val="14"/>
          <w:sz w:val="28"/>
          <w:szCs w:val="28"/>
        </w:rPr>
        <w:t>Communication Skills</w:t>
      </w:r>
      <w:r w:rsidRPr="004F7DCD">
        <w:rPr>
          <w:rFonts w:ascii="Arial" w:hAnsi="Arial" w:cs="Arial"/>
          <w:color w:val="484848"/>
          <w:sz w:val="42"/>
          <w:szCs w:val="42"/>
        </w:rPr>
        <w:t xml:space="preserve"> </w:t>
      </w:r>
      <w:r w:rsidRPr="004F7DCD">
        <w:rPr>
          <w:rFonts w:ascii="Times New Roman" w:hAnsi="Times New Roman" w:cs="Times New Roman"/>
          <w:color w:val="000000"/>
          <w:spacing w:val="14"/>
          <w:sz w:val="28"/>
          <w:szCs w:val="28"/>
        </w:rPr>
        <w:t>in English ,</w:t>
      </w:r>
      <w:r w:rsidRPr="004F7DCD">
        <w:t xml:space="preserve"> </w:t>
      </w:r>
      <w:r w:rsidRPr="004F7DCD">
        <w:rPr>
          <w:rFonts w:ascii="Times New Roman" w:hAnsi="Times New Roman" w:cs="Times New Roman"/>
          <w:color w:val="000000"/>
          <w:spacing w:val="14"/>
          <w:sz w:val="28"/>
          <w:szCs w:val="28"/>
        </w:rPr>
        <w:fldChar w:fldCharType="begin"/>
      </w:r>
      <w:r w:rsidRPr="004F7DCD">
        <w:rPr>
          <w:rFonts w:ascii="Times New Roman" w:hAnsi="Times New Roman" w:cs="Times New Roman"/>
          <w:color w:val="000000"/>
          <w:spacing w:val="14"/>
          <w:sz w:val="28"/>
          <w:szCs w:val="28"/>
        </w:rPr>
        <w:instrText xml:space="preserve"> HYPERLINK "https://www.indiamart.com/gullybaba-publishing/" \t "_blank" </w:instrText>
      </w:r>
      <w:r w:rsidRPr="004F7DCD">
        <w:rPr>
          <w:rFonts w:ascii="Times New Roman" w:hAnsi="Times New Roman" w:cs="Times New Roman"/>
          <w:color w:val="000000"/>
          <w:spacing w:val="14"/>
          <w:sz w:val="28"/>
          <w:szCs w:val="28"/>
        </w:rPr>
        <w:fldChar w:fldCharType="separate"/>
      </w:r>
      <w:r w:rsidRPr="004F7DCD">
        <w:rPr>
          <w:rFonts w:ascii="Times New Roman" w:hAnsi="Times New Roman" w:cs="Times New Roman"/>
          <w:color w:val="000000"/>
          <w:spacing w:val="14"/>
          <w:sz w:val="28"/>
          <w:szCs w:val="28"/>
        </w:rPr>
        <w:t>Gullybaba Publishing House Private Limited</w:t>
      </w:r>
    </w:p>
    <w:p w:rsidR="0026617C" w:rsidRDefault="0026617C" w:rsidP="0026617C">
      <w:pPr>
        <w:spacing w:after="0" w:line="240" w:lineRule="auto"/>
        <w:rPr>
          <w:rFonts w:ascii="Times New Roman" w:hAnsi="Times New Roman" w:cs="Times New Roman"/>
          <w:b/>
          <w:color w:val="000000"/>
          <w:spacing w:val="14"/>
          <w:sz w:val="24"/>
          <w:szCs w:val="24"/>
        </w:rPr>
      </w:pPr>
      <w:r w:rsidRPr="004F7DCD">
        <w:rPr>
          <w:rFonts w:ascii="Times New Roman" w:hAnsi="Times New Roman" w:cs="Times New Roman"/>
          <w:color w:val="000000"/>
          <w:spacing w:val="14"/>
          <w:sz w:val="28"/>
          <w:szCs w:val="28"/>
        </w:rPr>
        <w:fldChar w:fldCharType="end"/>
      </w:r>
    </w:p>
    <w:p w:rsidR="00D86FE5" w:rsidRDefault="00D86FE5" w:rsidP="00D86FE5">
      <w:pPr>
        <w:spacing w:after="0" w:line="240" w:lineRule="auto"/>
        <w:rPr>
          <w:rFonts w:ascii="Times New Roman" w:hAnsi="Times New Roman" w:cs="Times New Roman"/>
          <w:b/>
          <w:color w:val="000000"/>
          <w:spacing w:val="14"/>
          <w:sz w:val="24"/>
          <w:szCs w:val="24"/>
        </w:rPr>
      </w:pPr>
      <w:r>
        <w:rPr>
          <w:rFonts w:ascii="Times New Roman" w:hAnsi="Times New Roman" w:cs="Times New Roman"/>
          <w:b/>
          <w:color w:val="000000"/>
          <w:spacing w:val="14"/>
          <w:sz w:val="24"/>
          <w:szCs w:val="24"/>
        </w:rPr>
        <w:t xml:space="preserve">  </w:t>
      </w:r>
    </w:p>
    <w:p w:rsidR="00FD076C" w:rsidRDefault="00D86FE5" w:rsidP="00220DC0">
      <w:pPr>
        <w:tabs>
          <w:tab w:val="left" w:pos="225"/>
        </w:tabs>
        <w:spacing w:after="0" w:line="240" w:lineRule="auto"/>
        <w:jc w:val="both"/>
        <w:rPr>
          <w:rFonts w:ascii="Times New Roman" w:hAnsi="Times New Roman" w:cs="Times New Roman"/>
          <w:b/>
          <w:color w:val="000000"/>
          <w:spacing w:val="14"/>
          <w:sz w:val="24"/>
          <w:szCs w:val="24"/>
        </w:rPr>
      </w:pPr>
      <w:r>
        <w:rPr>
          <w:rFonts w:ascii="Times New Roman" w:hAnsi="Times New Roman" w:cs="Times New Roman"/>
          <w:b/>
          <w:color w:val="000000"/>
          <w:spacing w:val="14"/>
          <w:sz w:val="24"/>
          <w:szCs w:val="24"/>
        </w:rPr>
        <w:lastRenderedPageBreak/>
        <w:t xml:space="preserve">   </w:t>
      </w:r>
    </w:p>
    <w:p w:rsidR="00FD076C" w:rsidRPr="00220DC0" w:rsidRDefault="00FD076C" w:rsidP="00FD076C">
      <w:pPr>
        <w:spacing w:after="0" w:line="240" w:lineRule="auto"/>
        <w:jc w:val="center"/>
        <w:rPr>
          <w:rFonts w:ascii="Cambria" w:hAnsi="Cambria" w:cs="Cambria"/>
          <w:color w:val="00000A"/>
          <w:sz w:val="28"/>
          <w:szCs w:val="32"/>
        </w:rPr>
      </w:pPr>
      <w:r w:rsidRPr="00220DC0">
        <w:rPr>
          <w:rFonts w:ascii="Cambria" w:hAnsi="Cambria" w:cs="Cambria"/>
          <w:color w:val="00000A"/>
          <w:sz w:val="28"/>
          <w:szCs w:val="32"/>
        </w:rPr>
        <w:t>Choice Based Credit System</w:t>
      </w:r>
    </w:p>
    <w:p w:rsidR="00FD076C" w:rsidRPr="00220DC0" w:rsidRDefault="00FD076C" w:rsidP="00FD076C">
      <w:pPr>
        <w:spacing w:after="0" w:line="240" w:lineRule="auto"/>
        <w:jc w:val="center"/>
        <w:rPr>
          <w:rFonts w:ascii="Cambria" w:hAnsi="Cambria" w:cs="Cambria"/>
          <w:bCs/>
          <w:color w:val="00000A"/>
          <w:sz w:val="28"/>
          <w:szCs w:val="32"/>
          <w:u w:val="single"/>
        </w:rPr>
      </w:pPr>
      <w:r w:rsidRPr="00220DC0">
        <w:rPr>
          <w:rFonts w:ascii="Cambria" w:hAnsi="Cambria" w:cs="Cambria"/>
          <w:bCs/>
          <w:color w:val="00000A"/>
          <w:sz w:val="28"/>
          <w:szCs w:val="32"/>
          <w:u w:val="single"/>
        </w:rPr>
        <w:t>Syllabus of Examination</w:t>
      </w:r>
    </w:p>
    <w:p w:rsidR="00FD076C" w:rsidRPr="00220DC0" w:rsidRDefault="00FD076C" w:rsidP="00FD076C">
      <w:pPr>
        <w:spacing w:after="0" w:line="240" w:lineRule="auto"/>
        <w:jc w:val="center"/>
        <w:rPr>
          <w:rFonts w:ascii="Cambria" w:hAnsi="Cambria" w:cs="Cambria"/>
          <w:bCs/>
          <w:color w:val="00000A"/>
          <w:sz w:val="28"/>
          <w:szCs w:val="32"/>
          <w:u w:val="single"/>
        </w:rPr>
      </w:pPr>
      <w:r w:rsidRPr="00220DC0">
        <w:rPr>
          <w:rFonts w:ascii="Cambria" w:hAnsi="Cambria" w:cs="Cambria"/>
          <w:bCs/>
          <w:color w:val="00000A"/>
          <w:sz w:val="28"/>
          <w:szCs w:val="32"/>
          <w:u w:val="single"/>
        </w:rPr>
        <w:t>Fourth Semester - Bachelor of Art (Plain)</w:t>
      </w:r>
    </w:p>
    <w:p w:rsidR="00220DC0" w:rsidRDefault="00220DC0" w:rsidP="003400DB">
      <w:pPr>
        <w:spacing w:after="0" w:line="240" w:lineRule="auto"/>
        <w:jc w:val="center"/>
        <w:rPr>
          <w:rFonts w:ascii="Times New Roman" w:hAnsi="Times New Roman" w:cs="Times New Roman"/>
          <w:b/>
          <w:color w:val="000000"/>
          <w:sz w:val="24"/>
          <w:szCs w:val="24"/>
        </w:rPr>
      </w:pPr>
    </w:p>
    <w:p w:rsidR="003400DB" w:rsidRPr="00220DC0" w:rsidRDefault="003400DB" w:rsidP="003400DB">
      <w:pPr>
        <w:spacing w:after="0" w:line="240" w:lineRule="auto"/>
        <w:jc w:val="center"/>
        <w:rPr>
          <w:rFonts w:ascii="Times New Roman" w:hAnsi="Times New Roman" w:cs="Times New Roman"/>
          <w:b/>
          <w:color w:val="000000"/>
          <w:sz w:val="24"/>
          <w:szCs w:val="24"/>
        </w:rPr>
      </w:pPr>
      <w:r w:rsidRPr="00220DC0">
        <w:rPr>
          <w:rFonts w:ascii="Times New Roman" w:hAnsi="Times New Roman" w:cs="Times New Roman"/>
          <w:b/>
          <w:color w:val="000000"/>
          <w:sz w:val="24"/>
          <w:szCs w:val="24"/>
        </w:rPr>
        <w:t>Subject</w:t>
      </w:r>
      <w:r w:rsidR="00172117" w:rsidRPr="00220DC0">
        <w:rPr>
          <w:rFonts w:ascii="Times New Roman" w:hAnsi="Times New Roman" w:cs="Times New Roman"/>
          <w:b/>
          <w:color w:val="000000"/>
          <w:sz w:val="24"/>
          <w:szCs w:val="24"/>
        </w:rPr>
        <w:t>- HISTORY</w:t>
      </w:r>
    </w:p>
    <w:p w:rsidR="00172117" w:rsidRPr="00220DC0" w:rsidRDefault="00172117" w:rsidP="00172117">
      <w:pPr>
        <w:tabs>
          <w:tab w:val="left" w:pos="3056"/>
        </w:tabs>
        <w:ind w:left="360" w:hanging="360"/>
        <w:jc w:val="center"/>
        <w:rPr>
          <w:rFonts w:ascii="Times New Roman" w:hAnsi="Times New Roman" w:cs="Times New Roman"/>
          <w:b/>
          <w:color w:val="000000"/>
          <w:sz w:val="24"/>
          <w:szCs w:val="24"/>
        </w:rPr>
      </w:pPr>
      <w:r w:rsidRPr="00220DC0">
        <w:rPr>
          <w:rFonts w:ascii="Times New Roman" w:hAnsi="Times New Roman" w:cs="Times New Roman"/>
          <w:b/>
          <w:color w:val="000000"/>
          <w:sz w:val="24"/>
          <w:szCs w:val="24"/>
        </w:rPr>
        <w:t>Paper-World History (1871AD to 1945AD)</w:t>
      </w:r>
    </w:p>
    <w:p w:rsidR="003400DB" w:rsidRPr="00220DC0" w:rsidRDefault="003400DB" w:rsidP="003400DB">
      <w:pPr>
        <w:tabs>
          <w:tab w:val="left" w:pos="3056"/>
        </w:tabs>
        <w:ind w:left="360" w:hanging="360"/>
        <w:jc w:val="center"/>
        <w:rPr>
          <w:rFonts w:ascii="Times New Roman" w:hAnsi="Times New Roman" w:cs="Times New Roman"/>
          <w:b/>
          <w:color w:val="000000"/>
          <w:sz w:val="24"/>
          <w:szCs w:val="24"/>
        </w:rPr>
      </w:pPr>
      <w:r w:rsidRPr="00220DC0">
        <w:rPr>
          <w:rFonts w:ascii="Times New Roman" w:hAnsi="Times New Roman" w:cs="Times New Roman"/>
          <w:b/>
          <w:color w:val="000000"/>
          <w:sz w:val="24"/>
          <w:szCs w:val="24"/>
        </w:rPr>
        <w:t xml:space="preserve"> Code   -BAP402C</w:t>
      </w:r>
    </w:p>
    <w:p w:rsidR="003400DB" w:rsidRPr="00220DC0" w:rsidRDefault="003400DB" w:rsidP="003400DB">
      <w:pPr>
        <w:tabs>
          <w:tab w:val="left" w:pos="3056"/>
        </w:tabs>
        <w:ind w:left="360" w:hanging="360"/>
        <w:jc w:val="both"/>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                                                                                                        </w:t>
      </w:r>
      <w:r w:rsidR="00172117" w:rsidRPr="00220DC0">
        <w:rPr>
          <w:rFonts w:ascii="Times New Roman" w:hAnsi="Times New Roman" w:cs="Times New Roman"/>
          <w:color w:val="000000"/>
          <w:spacing w:val="14"/>
          <w:sz w:val="28"/>
          <w:szCs w:val="28"/>
        </w:rPr>
        <w:t xml:space="preserve">                     </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Unit I:</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1. Third French Republic</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2. Internal and foreign policy of Bismarck.</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3. Foreign policy of Kaiser William II.</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4. Scramble for Africa.</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Unit II:</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1. Eastern Question (from 1871).</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2. Berlin Congress (1878).</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3. Young Turk Movement and the Balkan wars (1912-13).</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4. World War I- causes, events and aftermath.</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5. Russian Revolutions of 1905 and 1917.</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Unit III:</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1. Wilson’s fourteen points.</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2. Paris Peace Conference.</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3. League of Nations.</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4. Rise of Fascism, internal and foreign policy of Mussolini.</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5. Nazism- internal and foreign policy of Hitler.</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Unit IV:</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1. Imperialism and colonialism in China and Japan. Demands for concessions in China.</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 2. Japan, the Meiji Restoration, Modernization of Japan, Rise of Militarism.</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3. Sino-Japanese war (1894), Russo-Japanese war (1905).</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4. Boxer movement, Chinese Revolution-1911, Second Sino-Japanese War.</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Unit V:</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lastRenderedPageBreak/>
        <w:t>1. World politics FROM 1919 TO 1939,</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2. Causes, events and effects of the World War II.</w:t>
      </w:r>
    </w:p>
    <w:p w:rsidR="003400DB" w:rsidRPr="00220DC0" w:rsidRDefault="003400DB" w:rsidP="003400DB">
      <w:pPr>
        <w:autoSpaceDE w:val="0"/>
        <w:autoSpaceDN w:val="0"/>
        <w:adjustRightInd w:val="0"/>
        <w:spacing w:after="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References-</w:t>
      </w:r>
    </w:p>
    <w:p w:rsidR="003400DB" w:rsidRPr="0074073D" w:rsidRDefault="003400DB" w:rsidP="00DD6717">
      <w:pPr>
        <w:autoSpaceDE w:val="0"/>
        <w:autoSpaceDN w:val="0"/>
        <w:adjustRightInd w:val="0"/>
        <w:spacing w:after="0" w:line="240" w:lineRule="auto"/>
        <w:rPr>
          <w:rFonts w:ascii="DevLys 010" w:hAnsi="DevLys 010" w:cs="Times New Roman"/>
          <w:color w:val="000000"/>
          <w:spacing w:val="14"/>
          <w:sz w:val="28"/>
          <w:szCs w:val="28"/>
        </w:rPr>
      </w:pPr>
      <w:r w:rsidRPr="0074073D">
        <w:rPr>
          <w:rFonts w:ascii="DevLys 010" w:hAnsi="DevLys 010" w:cs="Times New Roman"/>
          <w:color w:val="000000"/>
          <w:spacing w:val="14"/>
          <w:sz w:val="28"/>
          <w:szCs w:val="28"/>
        </w:rPr>
        <w:t>lh-Mh- gstu &amp; ;wjksi dk bfrgkl</w:t>
      </w:r>
    </w:p>
    <w:p w:rsidR="003400DB" w:rsidRPr="0074073D" w:rsidRDefault="003400DB" w:rsidP="00DD6717">
      <w:pPr>
        <w:autoSpaceDE w:val="0"/>
        <w:autoSpaceDN w:val="0"/>
        <w:adjustRightInd w:val="0"/>
        <w:spacing w:after="0" w:line="240" w:lineRule="auto"/>
        <w:rPr>
          <w:rFonts w:ascii="DevLys 010" w:hAnsi="DevLys 010" w:cs="Times New Roman"/>
          <w:color w:val="000000"/>
          <w:spacing w:val="14"/>
          <w:sz w:val="28"/>
          <w:szCs w:val="28"/>
        </w:rPr>
      </w:pPr>
      <w:r w:rsidRPr="0074073D">
        <w:rPr>
          <w:rFonts w:ascii="DevLys 010" w:hAnsi="DevLys 010" w:cs="Times New Roman"/>
          <w:color w:val="000000"/>
          <w:spacing w:val="14"/>
          <w:sz w:val="28"/>
          <w:szCs w:val="28"/>
        </w:rPr>
        <w:t>xzkUV ,oa VsEijys &amp; ;wjksi dk bfrgkl</w:t>
      </w:r>
    </w:p>
    <w:p w:rsidR="003400DB" w:rsidRPr="0074073D" w:rsidRDefault="003400DB" w:rsidP="00DD6717">
      <w:pPr>
        <w:autoSpaceDE w:val="0"/>
        <w:autoSpaceDN w:val="0"/>
        <w:adjustRightInd w:val="0"/>
        <w:spacing w:after="0" w:line="240" w:lineRule="auto"/>
        <w:rPr>
          <w:rFonts w:ascii="DevLys 010" w:hAnsi="DevLys 010" w:cs="Times New Roman"/>
          <w:color w:val="000000"/>
          <w:spacing w:val="14"/>
          <w:sz w:val="28"/>
          <w:szCs w:val="28"/>
        </w:rPr>
      </w:pPr>
      <w:r w:rsidRPr="0074073D">
        <w:rPr>
          <w:rFonts w:ascii="DevLys 010" w:hAnsi="DevLys 010" w:cs="Times New Roman"/>
          <w:color w:val="000000"/>
          <w:spacing w:val="14"/>
          <w:sz w:val="28"/>
          <w:szCs w:val="28"/>
        </w:rPr>
        <w:t>nhukukFk oekZ &amp; ;wjksi dk bfrgkl</w:t>
      </w:r>
    </w:p>
    <w:p w:rsidR="00FD076C" w:rsidRPr="0074073D" w:rsidRDefault="003400DB" w:rsidP="00DD6717">
      <w:pPr>
        <w:autoSpaceDE w:val="0"/>
        <w:autoSpaceDN w:val="0"/>
        <w:adjustRightInd w:val="0"/>
        <w:spacing w:after="0" w:line="240" w:lineRule="auto"/>
        <w:rPr>
          <w:rFonts w:ascii="DevLys 010" w:hAnsi="DevLys 010" w:cs="Times New Roman"/>
          <w:color w:val="000000"/>
          <w:spacing w:val="14"/>
          <w:sz w:val="28"/>
          <w:szCs w:val="28"/>
        </w:rPr>
      </w:pPr>
      <w:r w:rsidRPr="0074073D">
        <w:rPr>
          <w:rFonts w:ascii="DevLys 010" w:hAnsi="DevLys 010" w:cs="Times New Roman"/>
          <w:color w:val="000000"/>
          <w:spacing w:val="14"/>
          <w:sz w:val="28"/>
          <w:szCs w:val="28"/>
        </w:rPr>
        <w:t>HkVukxj ,o a</w:t>
      </w:r>
      <w:r w:rsidR="00DD6717" w:rsidRPr="0074073D">
        <w:rPr>
          <w:rFonts w:ascii="DevLys 010" w:hAnsi="DevLys 010" w:cs="Times New Roman"/>
          <w:color w:val="000000"/>
          <w:spacing w:val="14"/>
          <w:sz w:val="28"/>
          <w:szCs w:val="28"/>
        </w:rPr>
        <w:t xml:space="preserve"> xqIr &amp; vokZphu ;wjksi dk bfrgk</w:t>
      </w:r>
    </w:p>
    <w:p w:rsidR="00220DC0" w:rsidRPr="0074073D" w:rsidRDefault="00220DC0" w:rsidP="00FD076C">
      <w:pPr>
        <w:spacing w:after="0" w:line="240" w:lineRule="auto"/>
        <w:jc w:val="center"/>
        <w:rPr>
          <w:rFonts w:ascii="DevLys 010" w:hAnsi="DevLys 010"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220DC0" w:rsidRDefault="00220DC0" w:rsidP="00FD076C">
      <w:pPr>
        <w:spacing w:after="0" w:line="240" w:lineRule="auto"/>
        <w:jc w:val="center"/>
        <w:rPr>
          <w:rFonts w:ascii="Cambria" w:hAnsi="Cambria" w:cs="Cambria"/>
          <w:color w:val="00000A"/>
          <w:sz w:val="28"/>
          <w:szCs w:val="32"/>
        </w:rPr>
      </w:pPr>
    </w:p>
    <w:p w:rsidR="00FD076C" w:rsidRPr="00220DC0" w:rsidRDefault="00FD076C" w:rsidP="00FD076C">
      <w:pPr>
        <w:spacing w:after="0" w:line="240" w:lineRule="auto"/>
        <w:jc w:val="center"/>
        <w:rPr>
          <w:rFonts w:ascii="Cambria" w:hAnsi="Cambria" w:cs="Cambria"/>
          <w:color w:val="00000A"/>
          <w:sz w:val="28"/>
          <w:szCs w:val="32"/>
        </w:rPr>
      </w:pPr>
      <w:r w:rsidRPr="00220DC0">
        <w:rPr>
          <w:rFonts w:ascii="Cambria" w:hAnsi="Cambria" w:cs="Cambria"/>
          <w:color w:val="00000A"/>
          <w:sz w:val="28"/>
          <w:szCs w:val="32"/>
        </w:rPr>
        <w:lastRenderedPageBreak/>
        <w:t>Choice Based Credit System</w:t>
      </w:r>
    </w:p>
    <w:p w:rsidR="00FD076C" w:rsidRPr="00220DC0" w:rsidRDefault="00FD076C" w:rsidP="00FD076C">
      <w:pPr>
        <w:spacing w:after="0" w:line="240" w:lineRule="auto"/>
        <w:jc w:val="center"/>
        <w:rPr>
          <w:rFonts w:ascii="Cambria" w:hAnsi="Cambria" w:cs="Cambria"/>
          <w:bCs/>
          <w:color w:val="00000A"/>
          <w:sz w:val="28"/>
          <w:szCs w:val="32"/>
          <w:u w:val="single"/>
        </w:rPr>
      </w:pPr>
      <w:r w:rsidRPr="00220DC0">
        <w:rPr>
          <w:rFonts w:ascii="Cambria" w:hAnsi="Cambria" w:cs="Cambria"/>
          <w:bCs/>
          <w:color w:val="00000A"/>
          <w:sz w:val="28"/>
          <w:szCs w:val="32"/>
          <w:u w:val="single"/>
        </w:rPr>
        <w:t>Syllabus of Examination</w:t>
      </w:r>
    </w:p>
    <w:p w:rsidR="00FD076C" w:rsidRPr="00220DC0" w:rsidRDefault="00FD076C" w:rsidP="00FD076C">
      <w:pPr>
        <w:spacing w:after="0" w:line="240" w:lineRule="auto"/>
        <w:jc w:val="center"/>
        <w:rPr>
          <w:rFonts w:ascii="Cambria" w:hAnsi="Cambria" w:cs="Cambria"/>
          <w:bCs/>
          <w:color w:val="00000A"/>
          <w:sz w:val="28"/>
          <w:szCs w:val="32"/>
          <w:u w:val="single"/>
        </w:rPr>
      </w:pPr>
      <w:r w:rsidRPr="00220DC0">
        <w:rPr>
          <w:rFonts w:ascii="Cambria" w:hAnsi="Cambria" w:cs="Cambria"/>
          <w:bCs/>
          <w:color w:val="00000A"/>
          <w:sz w:val="28"/>
          <w:szCs w:val="32"/>
          <w:u w:val="single"/>
        </w:rPr>
        <w:t>Fourth Semester - Bachelor of Art (Plain)</w:t>
      </w:r>
    </w:p>
    <w:p w:rsidR="00DD6717" w:rsidRPr="00220DC0" w:rsidRDefault="00DD6717" w:rsidP="00DD6717">
      <w:pPr>
        <w:spacing w:after="0" w:line="240" w:lineRule="auto"/>
        <w:jc w:val="center"/>
        <w:rPr>
          <w:rFonts w:ascii="Times New Roman" w:hAnsi="Times New Roman" w:cs="Times New Roman"/>
          <w:b/>
          <w:color w:val="000000"/>
          <w:sz w:val="24"/>
          <w:szCs w:val="24"/>
        </w:rPr>
      </w:pPr>
      <w:r w:rsidRPr="00220DC0">
        <w:rPr>
          <w:rFonts w:ascii="Times New Roman" w:hAnsi="Times New Roman" w:cs="Times New Roman"/>
          <w:b/>
          <w:color w:val="000000"/>
          <w:sz w:val="24"/>
          <w:szCs w:val="24"/>
        </w:rPr>
        <w:t>Subject- Sociology</w:t>
      </w:r>
    </w:p>
    <w:p w:rsidR="00DD6717" w:rsidRPr="00220DC0" w:rsidRDefault="00DD6717" w:rsidP="00DD6717">
      <w:pPr>
        <w:tabs>
          <w:tab w:val="left" w:pos="3056"/>
        </w:tabs>
        <w:ind w:left="360" w:hanging="360"/>
        <w:jc w:val="center"/>
        <w:rPr>
          <w:rFonts w:ascii="Times New Roman" w:hAnsi="Times New Roman" w:cs="Times New Roman"/>
          <w:b/>
          <w:color w:val="000000"/>
          <w:sz w:val="24"/>
          <w:szCs w:val="24"/>
        </w:rPr>
      </w:pPr>
      <w:r w:rsidRPr="00220DC0">
        <w:rPr>
          <w:rFonts w:ascii="Times New Roman" w:hAnsi="Times New Roman" w:cs="Times New Roman"/>
          <w:b/>
          <w:color w:val="000000"/>
          <w:sz w:val="24"/>
          <w:szCs w:val="24"/>
        </w:rPr>
        <w:t>Paper- TRIBAL SOCIETY</w:t>
      </w:r>
    </w:p>
    <w:p w:rsidR="00BE65B9" w:rsidRPr="00220DC0" w:rsidRDefault="00BE65B9" w:rsidP="00BE65B9">
      <w:pPr>
        <w:tabs>
          <w:tab w:val="left" w:pos="3056"/>
        </w:tabs>
        <w:ind w:left="360" w:hanging="360"/>
        <w:jc w:val="center"/>
        <w:rPr>
          <w:rFonts w:ascii="Times New Roman" w:hAnsi="Times New Roman" w:cs="Times New Roman"/>
          <w:b/>
          <w:color w:val="000000"/>
          <w:sz w:val="24"/>
          <w:szCs w:val="24"/>
        </w:rPr>
      </w:pPr>
      <w:r w:rsidRPr="00220DC0">
        <w:rPr>
          <w:rFonts w:ascii="Times New Roman" w:hAnsi="Times New Roman" w:cs="Times New Roman"/>
          <w:b/>
          <w:color w:val="000000"/>
          <w:sz w:val="24"/>
          <w:szCs w:val="24"/>
        </w:rPr>
        <w:t>Subject Code   -BAP403</w:t>
      </w:r>
    </w:p>
    <w:p w:rsidR="00DD6717" w:rsidRPr="00220DC0" w:rsidRDefault="00DD6717" w:rsidP="00BE65B9">
      <w:pPr>
        <w:tabs>
          <w:tab w:val="left" w:pos="3160"/>
          <w:tab w:val="left" w:pos="3845"/>
          <w:tab w:val="center" w:pos="4905"/>
        </w:tabs>
        <w:spacing w:before="120" w:after="120" w:line="240" w:lineRule="auto"/>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                                                                                             </w:t>
      </w:r>
      <w:r w:rsidR="00BE65B9" w:rsidRPr="00220DC0">
        <w:rPr>
          <w:rFonts w:ascii="Times New Roman" w:hAnsi="Times New Roman" w:cs="Times New Roman"/>
          <w:color w:val="000000"/>
          <w:spacing w:val="14"/>
          <w:sz w:val="28"/>
          <w:szCs w:val="28"/>
        </w:rPr>
        <w:t xml:space="preserve">                          </w:t>
      </w:r>
    </w:p>
    <w:p w:rsidR="00220DC0" w:rsidRPr="00220DC0" w:rsidRDefault="00220DC0" w:rsidP="00220DC0">
      <w:pPr>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UNIT – I</w:t>
      </w:r>
    </w:p>
    <w:p w:rsidR="00DD6717" w:rsidRPr="00220DC0" w:rsidRDefault="00DD6717" w:rsidP="00DD6717">
      <w:p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 1. Scheduled Tribe - Meaning, Characteristics, Demographic Profile, Tribal Area and Tribal Women</w:t>
      </w:r>
    </w:p>
    <w:p w:rsidR="00DD6717" w:rsidRPr="00220DC0" w:rsidRDefault="00DD6717" w:rsidP="00DD6717">
      <w:p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2. Indian Tribes - Geographical Distribution, Language, Classification, Isolation, Assimilation and Integration.</w:t>
      </w:r>
    </w:p>
    <w:p w:rsidR="00DD6717" w:rsidRPr="00220DC0" w:rsidRDefault="00DD6717" w:rsidP="00DD6717">
      <w:p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3. Status of Tribal Women - Participation in Panchayati Raj System, Rights and Social Security. </w:t>
      </w:r>
    </w:p>
    <w:p w:rsidR="00DD6717" w:rsidRPr="00220DC0" w:rsidRDefault="00DD6717" w:rsidP="00DD6717">
      <w:pPr>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UNIT – II</w:t>
      </w:r>
    </w:p>
    <w:p w:rsidR="00DD6717" w:rsidRPr="00220DC0" w:rsidRDefault="00DD6717" w:rsidP="00DD6717">
      <w:pPr>
        <w:pStyle w:val="ListParagraph"/>
        <w:numPr>
          <w:ilvl w:val="0"/>
          <w:numId w:val="5"/>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Socio Cultural Introduction –Family, Marriage, Leadership &amp; Cultural Diversities.</w:t>
      </w:r>
    </w:p>
    <w:p w:rsidR="00DD6717" w:rsidRPr="00220DC0" w:rsidRDefault="00DD6717" w:rsidP="00DD6717">
      <w:pPr>
        <w:pStyle w:val="ListParagraph"/>
        <w:numPr>
          <w:ilvl w:val="0"/>
          <w:numId w:val="5"/>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Kinship, Religion, Belief, Totam and Taboo.</w:t>
      </w:r>
    </w:p>
    <w:p w:rsidR="00DD6717" w:rsidRPr="00220DC0" w:rsidRDefault="00DD6717" w:rsidP="00DD6717">
      <w:pPr>
        <w:pStyle w:val="ListParagraph"/>
        <w:numPr>
          <w:ilvl w:val="0"/>
          <w:numId w:val="5"/>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Future of Indian Tribal Society.</w:t>
      </w:r>
    </w:p>
    <w:p w:rsidR="00DD6717" w:rsidRPr="00220DC0" w:rsidRDefault="00DD6717" w:rsidP="00DD6717">
      <w:pPr>
        <w:ind w:left="30"/>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UNIT – III</w:t>
      </w:r>
    </w:p>
    <w:p w:rsidR="00DD6717" w:rsidRPr="00220DC0" w:rsidRDefault="00DD6717" w:rsidP="00DD6717">
      <w:pPr>
        <w:pStyle w:val="ListParagraph"/>
        <w:numPr>
          <w:ilvl w:val="0"/>
          <w:numId w:val="6"/>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Tribal Economy - Life Style, New Agricultural Policy, Land Reform, Poverty Indebtedness</w:t>
      </w:r>
    </w:p>
    <w:p w:rsidR="00DD6717" w:rsidRPr="00220DC0" w:rsidRDefault="00DD6717" w:rsidP="00DD6717">
      <w:pPr>
        <w:pStyle w:val="ListParagraph"/>
        <w:numPr>
          <w:ilvl w:val="0"/>
          <w:numId w:val="6"/>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Social Mobility and Change - Sanskritization, Acculturation, Impact of Urban Life Style.</w:t>
      </w:r>
    </w:p>
    <w:p w:rsidR="00DD6717" w:rsidRPr="00220DC0" w:rsidRDefault="00DD6717" w:rsidP="00DD6717">
      <w:pPr>
        <w:pStyle w:val="ListParagraph"/>
        <w:numPr>
          <w:ilvl w:val="0"/>
          <w:numId w:val="6"/>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Impact of Globalization on Tribal Society.</w:t>
      </w:r>
    </w:p>
    <w:p w:rsidR="00DD6717" w:rsidRPr="00220DC0" w:rsidRDefault="00DD6717" w:rsidP="00DD6717">
      <w:pPr>
        <w:rPr>
          <w:rFonts w:ascii="Times New Roman" w:hAnsi="Times New Roman" w:cs="Times New Roman"/>
          <w:b/>
          <w:color w:val="000000"/>
          <w:spacing w:val="14"/>
          <w:sz w:val="28"/>
          <w:szCs w:val="28"/>
        </w:rPr>
      </w:pPr>
      <w:r w:rsidRPr="00220DC0">
        <w:rPr>
          <w:rFonts w:ascii="Times New Roman" w:hAnsi="Times New Roman" w:cs="Times New Roman"/>
          <w:b/>
          <w:color w:val="000000"/>
          <w:spacing w:val="14"/>
          <w:sz w:val="28"/>
          <w:szCs w:val="28"/>
        </w:rPr>
        <w:t xml:space="preserve">UNIT - IV </w:t>
      </w:r>
    </w:p>
    <w:p w:rsidR="00DD6717" w:rsidRPr="00220DC0" w:rsidRDefault="00DD6717" w:rsidP="00DD6717">
      <w:pPr>
        <w:pStyle w:val="ListParagraph"/>
        <w:numPr>
          <w:ilvl w:val="0"/>
          <w:numId w:val="2"/>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Tribal Problems - Land Alienation, Peasant Exploitation, Illiteracy, Unemployment </w:t>
      </w:r>
    </w:p>
    <w:p w:rsidR="00DD6717" w:rsidRPr="00220DC0" w:rsidRDefault="00DD6717" w:rsidP="00DD6717">
      <w:pPr>
        <w:pStyle w:val="ListParagraph"/>
        <w:numPr>
          <w:ilvl w:val="0"/>
          <w:numId w:val="2"/>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lastRenderedPageBreak/>
        <w:t>Tribal Movements - Meaning, Characteristic Cause and Consequences</w:t>
      </w:r>
    </w:p>
    <w:p w:rsidR="00DD6717" w:rsidRPr="00220DC0" w:rsidRDefault="00DD6717" w:rsidP="00DD6717">
      <w:pPr>
        <w:pStyle w:val="ListParagraph"/>
        <w:numPr>
          <w:ilvl w:val="0"/>
          <w:numId w:val="2"/>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Scenario After Independence – Political Participation, Social and EconomicDevelopment.</w:t>
      </w:r>
    </w:p>
    <w:p w:rsidR="00DD6717" w:rsidRPr="002E4E5E" w:rsidRDefault="00DD6717" w:rsidP="00DD6717">
      <w:pPr>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UNIT – V</w:t>
      </w:r>
    </w:p>
    <w:p w:rsidR="00DD6717" w:rsidRPr="00220DC0" w:rsidRDefault="00DD6717" w:rsidP="00DD6717">
      <w:pPr>
        <w:pStyle w:val="ListParagraph"/>
        <w:numPr>
          <w:ilvl w:val="0"/>
          <w:numId w:val="3"/>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Scenario of Tribal Life in Madhya Pradesh </w:t>
      </w:r>
    </w:p>
    <w:p w:rsidR="00DD6717" w:rsidRPr="00220DC0" w:rsidRDefault="00DD6717" w:rsidP="00DD6717">
      <w:pPr>
        <w:pStyle w:val="ListParagraph"/>
        <w:numPr>
          <w:ilvl w:val="0"/>
          <w:numId w:val="3"/>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Life Style of Gond, Bhil, Korku, Bharia, Maria and Baiga Tribes </w:t>
      </w:r>
    </w:p>
    <w:p w:rsidR="00DD6717" w:rsidRPr="00220DC0" w:rsidRDefault="00DD6717" w:rsidP="00DD6717">
      <w:pPr>
        <w:pStyle w:val="ListParagraph"/>
        <w:ind w:left="780"/>
        <w:rPr>
          <w:rFonts w:ascii="Times New Roman" w:hAnsi="Times New Roman" w:cs="Times New Roman"/>
          <w:color w:val="000000"/>
          <w:spacing w:val="14"/>
          <w:sz w:val="28"/>
          <w:szCs w:val="28"/>
        </w:rPr>
      </w:pPr>
    </w:p>
    <w:p w:rsidR="00C564FB" w:rsidRPr="00220DC0" w:rsidRDefault="00C564FB" w:rsidP="00C564FB">
      <w:pPr>
        <w:pStyle w:val="ListParagraph"/>
        <w:ind w:left="780"/>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Recommended Books: </w:t>
      </w:r>
    </w:p>
    <w:p w:rsidR="00C564FB" w:rsidRPr="00220DC0" w:rsidRDefault="00C564FB" w:rsidP="00C564FB">
      <w:pPr>
        <w:pStyle w:val="ListParagraph"/>
        <w:numPr>
          <w:ilvl w:val="0"/>
          <w:numId w:val="4"/>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M. Hansnain, Tribes in India, Harnam Publication, New Delhi. </w:t>
      </w:r>
    </w:p>
    <w:p w:rsidR="00C564FB" w:rsidRPr="00220DC0" w:rsidRDefault="00C564FB" w:rsidP="00C564FB">
      <w:pPr>
        <w:pStyle w:val="ListParagraph"/>
        <w:numPr>
          <w:ilvl w:val="0"/>
          <w:numId w:val="4"/>
        </w:numPr>
        <w:rPr>
          <w:rFonts w:ascii="Times New Roman" w:hAnsi="Times New Roman" w:cs="Times New Roman"/>
          <w:color w:val="000000"/>
          <w:spacing w:val="14"/>
          <w:sz w:val="28"/>
          <w:szCs w:val="28"/>
        </w:rPr>
      </w:pPr>
      <w:r w:rsidRPr="00220DC0">
        <w:rPr>
          <w:rFonts w:ascii="Times New Roman" w:hAnsi="Times New Roman" w:cs="Times New Roman"/>
          <w:color w:val="000000"/>
          <w:spacing w:val="14"/>
          <w:sz w:val="28"/>
          <w:szCs w:val="28"/>
        </w:rPr>
        <w:t xml:space="preserve"> Singh K.S. Tribal Situation in India, Harnam Publication, New Delhi. </w:t>
      </w:r>
    </w:p>
    <w:p w:rsidR="00C564FB" w:rsidRPr="000A7ECD" w:rsidRDefault="00C564FB" w:rsidP="00C564FB">
      <w:pPr>
        <w:pStyle w:val="ListParagraph"/>
        <w:numPr>
          <w:ilvl w:val="0"/>
          <w:numId w:val="4"/>
        </w:numPr>
        <w:rPr>
          <w:rFonts w:ascii="DevLys 010" w:hAnsi="DevLys 010" w:cs="Times New Roman"/>
          <w:color w:val="000000"/>
          <w:spacing w:val="14"/>
          <w:sz w:val="28"/>
          <w:szCs w:val="28"/>
        </w:rPr>
      </w:pPr>
      <w:r w:rsidRPr="000A7ECD">
        <w:rPr>
          <w:rFonts w:ascii="DevLys 010" w:hAnsi="DevLys 010" w:cs="Times New Roman"/>
          <w:color w:val="000000"/>
          <w:spacing w:val="14"/>
          <w:sz w:val="28"/>
          <w:szCs w:val="28"/>
        </w:rPr>
        <w:t xml:space="preserve"> gWlu unhe] Hkkjr e sa tutkrh;] gjuke ifCyds'ku] ub Z fnYyh </w:t>
      </w:r>
    </w:p>
    <w:p w:rsidR="00C564FB" w:rsidRPr="000A7ECD" w:rsidRDefault="00C564FB" w:rsidP="00C564FB">
      <w:pPr>
        <w:pStyle w:val="ListParagraph"/>
        <w:numPr>
          <w:ilvl w:val="0"/>
          <w:numId w:val="4"/>
        </w:numPr>
        <w:rPr>
          <w:rFonts w:ascii="DevLys 010" w:hAnsi="DevLys 010" w:cs="Times New Roman"/>
          <w:color w:val="000000"/>
          <w:spacing w:val="14"/>
          <w:sz w:val="28"/>
          <w:szCs w:val="28"/>
        </w:rPr>
      </w:pPr>
      <w:r w:rsidRPr="000A7ECD">
        <w:rPr>
          <w:rFonts w:ascii="DevLys 010" w:hAnsi="DevLys 010" w:cs="Times New Roman"/>
          <w:color w:val="000000"/>
          <w:spacing w:val="14"/>
          <w:sz w:val="28"/>
          <w:szCs w:val="28"/>
        </w:rPr>
        <w:t xml:space="preserve"> egktu] /ke Zohj] tutkrh; lekt dk lekt'kkL=] foosd i zdk'ku] ub Z fnYyh</w:t>
      </w:r>
    </w:p>
    <w:p w:rsidR="00C564FB" w:rsidRPr="000A7ECD" w:rsidRDefault="00C564FB" w:rsidP="00C564FB">
      <w:pPr>
        <w:pStyle w:val="ListParagraph"/>
        <w:numPr>
          <w:ilvl w:val="0"/>
          <w:numId w:val="4"/>
        </w:numPr>
        <w:rPr>
          <w:rFonts w:ascii="DevLys 010" w:hAnsi="DevLys 010" w:cs="Times New Roman"/>
          <w:color w:val="000000"/>
          <w:spacing w:val="14"/>
          <w:sz w:val="28"/>
          <w:szCs w:val="28"/>
        </w:rPr>
      </w:pPr>
      <w:r w:rsidRPr="000A7ECD">
        <w:rPr>
          <w:rFonts w:ascii="DevLys 010" w:hAnsi="DevLys 010" w:cs="Times New Roman"/>
          <w:color w:val="000000"/>
          <w:spacing w:val="14"/>
          <w:sz w:val="28"/>
          <w:szCs w:val="28"/>
        </w:rPr>
        <w:t>'kekZ] JhukFk] tutkrh; lekt'kkL=] fgUnh x zUFk vdkneh] Hkk siky-</w:t>
      </w: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FD076C" w:rsidRDefault="00FD076C" w:rsidP="007128D7">
      <w:pPr>
        <w:spacing w:after="0" w:line="240" w:lineRule="auto"/>
        <w:jc w:val="center"/>
        <w:rPr>
          <w:rFonts w:ascii="Times New Roman" w:hAnsi="Times New Roman" w:cs="Times New Roman"/>
          <w:b/>
          <w:color w:val="000000"/>
          <w:spacing w:val="14"/>
          <w:sz w:val="24"/>
          <w:szCs w:val="24"/>
        </w:rPr>
      </w:pPr>
    </w:p>
    <w:p w:rsidR="00BE65B9" w:rsidRDefault="00BE65B9" w:rsidP="00FD076C">
      <w:pPr>
        <w:spacing w:after="0" w:line="240" w:lineRule="auto"/>
        <w:jc w:val="center"/>
        <w:rPr>
          <w:rFonts w:ascii="Cambria" w:hAnsi="Cambria" w:cs="Cambria"/>
          <w:b/>
          <w:bCs/>
          <w:color w:val="00000A"/>
          <w:sz w:val="32"/>
          <w:szCs w:val="32"/>
        </w:rPr>
      </w:pPr>
    </w:p>
    <w:p w:rsidR="00FD076C" w:rsidRPr="002E4E5E" w:rsidRDefault="00FD076C" w:rsidP="00FD076C">
      <w:pPr>
        <w:spacing w:after="0" w:line="240" w:lineRule="auto"/>
        <w:jc w:val="center"/>
        <w:rPr>
          <w:rFonts w:ascii="Cambria" w:hAnsi="Cambria" w:cs="Cambria"/>
          <w:color w:val="00000A"/>
          <w:sz w:val="28"/>
          <w:szCs w:val="32"/>
        </w:rPr>
      </w:pPr>
      <w:r w:rsidRPr="002E4E5E">
        <w:rPr>
          <w:rFonts w:ascii="Cambria" w:hAnsi="Cambria" w:cs="Cambria"/>
          <w:color w:val="00000A"/>
          <w:sz w:val="28"/>
          <w:szCs w:val="32"/>
        </w:rPr>
        <w:t>Choice Based Credit System</w:t>
      </w:r>
    </w:p>
    <w:p w:rsidR="00FD076C" w:rsidRPr="002E4E5E" w:rsidRDefault="00FD076C" w:rsidP="00FD076C">
      <w:pPr>
        <w:spacing w:after="0" w:line="240" w:lineRule="auto"/>
        <w:jc w:val="center"/>
        <w:rPr>
          <w:rFonts w:ascii="Cambria" w:hAnsi="Cambria" w:cs="Cambria"/>
          <w:bCs/>
          <w:color w:val="00000A"/>
          <w:sz w:val="28"/>
          <w:szCs w:val="32"/>
          <w:u w:val="single"/>
        </w:rPr>
      </w:pPr>
      <w:r w:rsidRPr="002E4E5E">
        <w:rPr>
          <w:rFonts w:ascii="Cambria" w:hAnsi="Cambria" w:cs="Cambria"/>
          <w:bCs/>
          <w:color w:val="00000A"/>
          <w:sz w:val="28"/>
          <w:szCs w:val="32"/>
          <w:u w:val="single"/>
        </w:rPr>
        <w:t>Syllabus of Examination</w:t>
      </w:r>
    </w:p>
    <w:p w:rsidR="00FD076C" w:rsidRPr="002E4E5E" w:rsidRDefault="00FD076C" w:rsidP="00FD076C">
      <w:pPr>
        <w:spacing w:after="0" w:line="240" w:lineRule="auto"/>
        <w:jc w:val="center"/>
        <w:rPr>
          <w:rFonts w:ascii="Cambria" w:hAnsi="Cambria" w:cs="Cambria"/>
          <w:bCs/>
          <w:color w:val="00000A"/>
          <w:sz w:val="28"/>
          <w:szCs w:val="32"/>
          <w:u w:val="single"/>
        </w:rPr>
      </w:pPr>
      <w:r w:rsidRPr="002E4E5E">
        <w:rPr>
          <w:rFonts w:ascii="Cambria" w:hAnsi="Cambria" w:cs="Cambria"/>
          <w:bCs/>
          <w:color w:val="00000A"/>
          <w:sz w:val="28"/>
          <w:szCs w:val="32"/>
          <w:u w:val="single"/>
        </w:rPr>
        <w:t>Fourth Semester - Bachelor of Art (Plain)</w:t>
      </w:r>
    </w:p>
    <w:p w:rsidR="00FD076C" w:rsidRDefault="00FD076C" w:rsidP="00FD076C">
      <w:pPr>
        <w:spacing w:after="0" w:line="240" w:lineRule="auto"/>
        <w:rPr>
          <w:rFonts w:ascii="Times New Roman" w:hAnsi="Times New Roman" w:cs="Times New Roman"/>
          <w:b/>
          <w:color w:val="000000"/>
          <w:spacing w:val="14"/>
          <w:sz w:val="24"/>
          <w:szCs w:val="24"/>
        </w:rPr>
      </w:pPr>
    </w:p>
    <w:p w:rsidR="00350972" w:rsidRPr="007128D7" w:rsidRDefault="00BE65B9" w:rsidP="007128D7">
      <w:pPr>
        <w:spacing w:after="0" w:line="240" w:lineRule="auto"/>
        <w:jc w:val="center"/>
        <w:rPr>
          <w:rFonts w:ascii="Cambria" w:hAnsi="Cambria" w:cs="Cambria"/>
          <w:b/>
          <w:bCs/>
          <w:color w:val="00000A"/>
          <w:sz w:val="28"/>
          <w:szCs w:val="32"/>
          <w:u w:val="single"/>
        </w:rPr>
      </w:pPr>
      <w:r>
        <w:rPr>
          <w:rFonts w:ascii="Times New Roman" w:hAnsi="Times New Roman" w:cs="Times New Roman"/>
          <w:b/>
          <w:color w:val="000000"/>
          <w:spacing w:val="14"/>
          <w:sz w:val="24"/>
          <w:szCs w:val="24"/>
        </w:rPr>
        <w:t>Subject (</w:t>
      </w:r>
      <w:r w:rsidR="00350972" w:rsidRPr="007128D7">
        <w:rPr>
          <w:rFonts w:ascii="Times New Roman" w:hAnsi="Times New Roman" w:cs="Times New Roman"/>
          <w:b/>
          <w:sz w:val="24"/>
          <w:szCs w:val="24"/>
        </w:rPr>
        <w:t>Political Science)</w:t>
      </w:r>
    </w:p>
    <w:p w:rsidR="00350972" w:rsidRDefault="00350972" w:rsidP="00350972">
      <w:pPr>
        <w:tabs>
          <w:tab w:val="left" w:pos="3056"/>
        </w:tabs>
        <w:ind w:left="360" w:hanging="360"/>
        <w:jc w:val="both"/>
        <w:rPr>
          <w:rFonts w:ascii="Times New Roman" w:hAnsi="Times New Roman" w:cs="Times New Roman"/>
          <w:b/>
          <w:sz w:val="24"/>
          <w:szCs w:val="24"/>
        </w:rPr>
      </w:pPr>
      <w:r>
        <w:tab/>
      </w:r>
      <w:r w:rsidR="008E5A2C">
        <w:rPr>
          <w:rFonts w:ascii="Times New Roman" w:hAnsi="Times New Roman" w:cs="Times New Roman"/>
          <w:b/>
          <w:sz w:val="24"/>
          <w:szCs w:val="24"/>
        </w:rPr>
        <w:tab/>
        <w:t xml:space="preserve">    Subject Code   -BAP404</w:t>
      </w:r>
    </w:p>
    <w:p w:rsidR="00350972" w:rsidRPr="002E4E5E" w:rsidRDefault="00D93171" w:rsidP="002E4E5E">
      <w:pPr>
        <w:pStyle w:val="ListParagraph"/>
        <w:ind w:left="780"/>
        <w:rPr>
          <w:rFonts w:ascii="Times New Roman" w:hAnsi="Times New Roman" w:cs="Times New Roman"/>
          <w:color w:val="000000"/>
          <w:spacing w:val="14"/>
          <w:sz w:val="28"/>
          <w:szCs w:val="28"/>
        </w:rPr>
      </w:pPr>
      <w:r>
        <w:tab/>
      </w:r>
      <w:r w:rsidRPr="002E4E5E">
        <w:rPr>
          <w:rFonts w:ascii="Times New Roman" w:hAnsi="Times New Roman" w:cs="Times New Roman"/>
          <w:color w:val="000000"/>
          <w:spacing w:val="14"/>
          <w:sz w:val="28"/>
          <w:szCs w:val="28"/>
        </w:rPr>
        <w:t xml:space="preserve">                </w:t>
      </w:r>
      <w:r w:rsidR="00BE65B9" w:rsidRPr="002E4E5E">
        <w:rPr>
          <w:rFonts w:ascii="Times New Roman" w:hAnsi="Times New Roman" w:cs="Times New Roman"/>
          <w:color w:val="000000"/>
          <w:spacing w:val="14"/>
          <w:sz w:val="28"/>
          <w:szCs w:val="28"/>
        </w:rPr>
        <w:t xml:space="preserve">                          </w:t>
      </w:r>
      <w:r w:rsidRPr="002E4E5E">
        <w:rPr>
          <w:rFonts w:ascii="Times New Roman" w:hAnsi="Times New Roman" w:cs="Times New Roman"/>
          <w:color w:val="000000"/>
          <w:spacing w:val="14"/>
          <w:sz w:val="28"/>
          <w:szCs w:val="28"/>
        </w:rPr>
        <w:t xml:space="preserve">                                                         </w:t>
      </w:r>
      <w:r w:rsidR="00BE65B9" w:rsidRPr="002E4E5E">
        <w:rPr>
          <w:rFonts w:ascii="Times New Roman" w:hAnsi="Times New Roman" w:cs="Times New Roman"/>
          <w:color w:val="000000"/>
          <w:spacing w:val="14"/>
          <w:sz w:val="28"/>
          <w:szCs w:val="28"/>
        </w:rPr>
        <w:t xml:space="preserve">        </w:t>
      </w:r>
    </w:p>
    <w:p w:rsidR="002E4E5E" w:rsidRPr="002E4E5E" w:rsidRDefault="00E50BF9" w:rsidP="002E4E5E">
      <w:pPr>
        <w:pStyle w:val="ListParagraph"/>
        <w:ind w:left="780"/>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 xml:space="preserve">Unit I: </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Salient features of british constitution: Executive, Legisture, Judiciary and Political Parties</w:t>
      </w:r>
    </w:p>
    <w:p w:rsidR="002E4E5E" w:rsidRPr="002E4E5E" w:rsidRDefault="00E50BF9" w:rsidP="002E4E5E">
      <w:pPr>
        <w:pStyle w:val="ListParagraph"/>
        <w:ind w:left="780"/>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Unit II:</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Salient feature of American Constitution: Executive, Legisture, Judiciary and political parties.</w:t>
      </w:r>
    </w:p>
    <w:p w:rsidR="002E4E5E" w:rsidRPr="002E4E5E" w:rsidRDefault="00E50BF9" w:rsidP="002E4E5E">
      <w:pPr>
        <w:pStyle w:val="ListParagraph"/>
        <w:ind w:left="780"/>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 xml:space="preserve">Unit III: </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Salient features of Swiss Constitution: Executive, Legislature, Judiciary and Federal Tribal, Direct Democracy.</w:t>
      </w:r>
    </w:p>
    <w:p w:rsidR="002E4E5E" w:rsidRPr="002E4E5E" w:rsidRDefault="00E50BF9" w:rsidP="002E4E5E">
      <w:pPr>
        <w:pStyle w:val="ListParagraph"/>
        <w:ind w:left="780"/>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Unit IV:</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Salient features of the Constituion of People’s Republic of China: Executive, Legislature, Judiciary</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and Communist Party.</w:t>
      </w:r>
    </w:p>
    <w:p w:rsidR="002E4E5E" w:rsidRPr="002E4E5E" w:rsidRDefault="00E50BF9" w:rsidP="002E4E5E">
      <w:pPr>
        <w:pStyle w:val="ListParagraph"/>
        <w:ind w:left="780"/>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 xml:space="preserve">Unit V: </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Comparative study of the Constitution of Britain, USA, Switerland and China: Federal System of USA &amp; Switerland, Constitutional Amendments in USA and Switerland, Second Chamber-House of Lords and senate, party system in the USA, UK and china.</w:t>
      </w:r>
    </w:p>
    <w:p w:rsidR="00E50BF9" w:rsidRPr="002E4E5E" w:rsidRDefault="00E50BF9" w:rsidP="002E4E5E">
      <w:pPr>
        <w:pStyle w:val="ListParagraph"/>
        <w:ind w:left="780"/>
        <w:rPr>
          <w:rFonts w:ascii="Times New Roman" w:hAnsi="Times New Roman" w:cs="Times New Roman"/>
          <w:color w:val="000000"/>
          <w:spacing w:val="14"/>
          <w:sz w:val="28"/>
          <w:szCs w:val="28"/>
        </w:rPr>
      </w:pP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b/>
          <w:color w:val="000000"/>
          <w:spacing w:val="14"/>
          <w:sz w:val="28"/>
          <w:szCs w:val="28"/>
        </w:rPr>
        <w:t>Suggested Readings</w:t>
      </w:r>
      <w:r w:rsidRPr="002E4E5E">
        <w:rPr>
          <w:rFonts w:ascii="Times New Roman" w:hAnsi="Times New Roman" w:cs="Times New Roman"/>
          <w:color w:val="000000"/>
          <w:spacing w:val="14"/>
          <w:sz w:val="28"/>
          <w:szCs w:val="28"/>
        </w:rPr>
        <w:t xml:space="preserve"> :</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1. Lucian Pye. New Aspects of Politics. Princeton Hall. 1966</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2. Almond Powell, Comparative Politics, Boston, Little Brown, 1966</w:t>
      </w:r>
    </w:p>
    <w:p w:rsidR="00E50BF9" w:rsidRPr="002E4E5E" w:rsidRDefault="00E50BF9" w:rsidP="002E4E5E">
      <w:pPr>
        <w:pStyle w:val="ListParagraph"/>
        <w:ind w:left="780"/>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3. C.B. Gena, Comparative Politics, Publisher Jaipur, Rajasthan.</w:t>
      </w:r>
    </w:p>
    <w:p w:rsidR="004477E4" w:rsidRDefault="00E50BF9" w:rsidP="004477E4">
      <w:pPr>
        <w:pStyle w:val="ListParagraph"/>
        <w:ind w:left="780"/>
        <w:rPr>
          <w:rFonts w:ascii="Times New Roman" w:hAnsi="Times New Roman" w:cs="Times New Roman"/>
          <w:sz w:val="24"/>
          <w:szCs w:val="24"/>
        </w:rPr>
      </w:pPr>
      <w:r w:rsidRPr="002E4E5E">
        <w:rPr>
          <w:rFonts w:ascii="Times New Roman" w:hAnsi="Times New Roman" w:cs="Times New Roman"/>
          <w:color w:val="000000"/>
          <w:spacing w:val="14"/>
          <w:sz w:val="28"/>
          <w:szCs w:val="28"/>
        </w:rPr>
        <w:lastRenderedPageBreak/>
        <w:t>4. B.E. Padia, Comparative Politics. Sahitya Bhavan Publisher, Agra.</w:t>
      </w:r>
      <w:r w:rsidR="004477E4">
        <w:rPr>
          <w:rFonts w:ascii="Times New Roman" w:hAnsi="Times New Roman" w:cs="Times New Roman"/>
          <w:sz w:val="24"/>
          <w:szCs w:val="24"/>
        </w:rPr>
        <w:tab/>
      </w:r>
    </w:p>
    <w:p w:rsidR="00021D3A" w:rsidRPr="002E4E5E" w:rsidRDefault="00021D3A" w:rsidP="004477E4">
      <w:pPr>
        <w:pStyle w:val="ListParagraph"/>
        <w:spacing w:after="0"/>
        <w:ind w:left="780"/>
        <w:jc w:val="center"/>
        <w:rPr>
          <w:rFonts w:ascii="Cambria" w:hAnsi="Cambria" w:cs="Cambria"/>
          <w:color w:val="00000A"/>
          <w:sz w:val="28"/>
          <w:szCs w:val="32"/>
        </w:rPr>
      </w:pPr>
      <w:r w:rsidRPr="002E4E5E">
        <w:rPr>
          <w:rFonts w:ascii="Cambria" w:hAnsi="Cambria" w:cs="Cambria"/>
          <w:color w:val="00000A"/>
          <w:sz w:val="28"/>
          <w:szCs w:val="32"/>
        </w:rPr>
        <w:t>Choice Based Credit System</w:t>
      </w:r>
    </w:p>
    <w:p w:rsidR="00021D3A" w:rsidRPr="002E4E5E" w:rsidRDefault="00021D3A" w:rsidP="004477E4">
      <w:pPr>
        <w:spacing w:after="0" w:line="240" w:lineRule="auto"/>
        <w:jc w:val="center"/>
        <w:rPr>
          <w:rFonts w:ascii="Cambria" w:hAnsi="Cambria" w:cs="Cambria"/>
          <w:bCs/>
          <w:color w:val="00000A"/>
          <w:sz w:val="28"/>
          <w:szCs w:val="32"/>
          <w:u w:val="single"/>
        </w:rPr>
      </w:pPr>
      <w:r w:rsidRPr="002E4E5E">
        <w:rPr>
          <w:rFonts w:ascii="Cambria" w:hAnsi="Cambria" w:cs="Cambria"/>
          <w:bCs/>
          <w:color w:val="00000A"/>
          <w:sz w:val="28"/>
          <w:szCs w:val="32"/>
          <w:u w:val="single"/>
        </w:rPr>
        <w:t>Scheme of Examination</w:t>
      </w:r>
    </w:p>
    <w:p w:rsidR="00021D3A" w:rsidRPr="002E4E5E" w:rsidRDefault="00021D3A" w:rsidP="00021D3A">
      <w:pPr>
        <w:spacing w:after="0" w:line="240" w:lineRule="auto"/>
        <w:jc w:val="center"/>
        <w:rPr>
          <w:rFonts w:ascii="Cambria" w:hAnsi="Cambria" w:cs="Cambria"/>
          <w:bCs/>
          <w:color w:val="00000A"/>
          <w:sz w:val="28"/>
          <w:szCs w:val="32"/>
          <w:u w:val="single"/>
        </w:rPr>
      </w:pPr>
      <w:r w:rsidRPr="002E4E5E">
        <w:rPr>
          <w:rFonts w:ascii="Cambria" w:hAnsi="Cambria" w:cs="Cambria"/>
          <w:bCs/>
          <w:color w:val="00000A"/>
          <w:sz w:val="28"/>
          <w:szCs w:val="32"/>
          <w:u w:val="single"/>
        </w:rPr>
        <w:t>Fourth Semester - Bachelor of Art (Plain)</w:t>
      </w:r>
    </w:p>
    <w:p w:rsidR="00021D3A" w:rsidRPr="002E4E5E" w:rsidRDefault="00021D3A" w:rsidP="00021D3A">
      <w:pPr>
        <w:spacing w:after="0" w:line="240" w:lineRule="auto"/>
        <w:jc w:val="center"/>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Subject- GENDER SENSITIZATION</w:t>
      </w:r>
    </w:p>
    <w:p w:rsidR="00021D3A" w:rsidRPr="002E4E5E" w:rsidRDefault="00021D3A" w:rsidP="00021D3A">
      <w:pPr>
        <w:tabs>
          <w:tab w:val="left" w:pos="3056"/>
        </w:tabs>
        <w:ind w:left="360" w:hanging="360"/>
        <w:jc w:val="center"/>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 xml:space="preserve">Subject </w:t>
      </w:r>
      <w:r w:rsidR="002E4E5E">
        <w:rPr>
          <w:rFonts w:ascii="Times New Roman" w:hAnsi="Times New Roman" w:cs="Times New Roman"/>
          <w:b/>
          <w:color w:val="000000"/>
          <w:spacing w:val="14"/>
          <w:sz w:val="28"/>
          <w:szCs w:val="28"/>
        </w:rPr>
        <w:t xml:space="preserve">Code </w:t>
      </w:r>
      <w:r w:rsidRPr="002E4E5E">
        <w:rPr>
          <w:rFonts w:ascii="Times New Roman" w:hAnsi="Times New Roman" w:cs="Times New Roman"/>
          <w:b/>
          <w:color w:val="000000"/>
          <w:spacing w:val="14"/>
          <w:sz w:val="28"/>
          <w:szCs w:val="28"/>
        </w:rPr>
        <w:t xml:space="preserve"> -BAP405A</w:t>
      </w:r>
    </w:p>
    <w:p w:rsidR="00021D3A" w:rsidRDefault="00021D3A" w:rsidP="00021D3A">
      <w:pPr>
        <w:rPr>
          <w:b/>
          <w:bCs/>
        </w:rPr>
      </w:pPr>
      <w:r>
        <w:rPr>
          <w:b/>
          <w:bCs/>
        </w:rPr>
        <w:t xml:space="preserve">                                                                                                                                                 </w:t>
      </w:r>
      <w:r w:rsidR="00BE65B9">
        <w:rPr>
          <w:b/>
          <w:bCs/>
        </w:rPr>
        <w:t xml:space="preserve">                      </w:t>
      </w:r>
    </w:p>
    <w:p w:rsidR="002E4E5E" w:rsidRPr="002E4E5E" w:rsidRDefault="002E4E5E" w:rsidP="002E4E5E">
      <w:pPr>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 xml:space="preserve">Unit I: </w:t>
      </w:r>
    </w:p>
    <w:p w:rsidR="00021D3A" w:rsidRPr="002E4E5E" w:rsidRDefault="00021D3A" w:rsidP="00021D3A">
      <w:pPr>
        <w:rPr>
          <w:rFonts w:ascii="Times New Roman" w:hAnsi="Times New Roman" w:cs="Times New Roman"/>
          <w:color w:val="000000"/>
          <w:spacing w:val="14"/>
          <w:sz w:val="28"/>
          <w:szCs w:val="28"/>
        </w:rPr>
      </w:pPr>
      <w:r w:rsidRPr="00E709EF">
        <w:rPr>
          <w:b/>
          <w:bCs/>
        </w:rPr>
        <w:t xml:space="preserve"> </w:t>
      </w:r>
      <w:r w:rsidRPr="002E4E5E">
        <w:rPr>
          <w:rFonts w:ascii="Times New Roman" w:hAnsi="Times New Roman" w:cs="Times New Roman"/>
          <w:color w:val="000000"/>
          <w:spacing w:val="14"/>
          <w:sz w:val="28"/>
          <w:szCs w:val="28"/>
        </w:rPr>
        <w:t>Sex, Gender and Sexuality</w:t>
      </w:r>
    </w:p>
    <w:p w:rsidR="00021D3A" w:rsidRPr="002E4E5E" w:rsidRDefault="00021D3A"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Introduction to debates on the social construction of sex and gender</w:t>
      </w:r>
      <w:r w:rsidR="00F85A97" w:rsidRPr="002E4E5E">
        <w:rPr>
          <w:rFonts w:ascii="Times New Roman" w:hAnsi="Times New Roman" w:cs="Times New Roman"/>
          <w:color w:val="000000"/>
          <w:spacing w:val="14"/>
          <w:sz w:val="28"/>
          <w:szCs w:val="28"/>
        </w:rPr>
        <w:t xml:space="preserve">, </w:t>
      </w:r>
      <w:r w:rsidRPr="002E4E5E">
        <w:rPr>
          <w:rFonts w:ascii="Times New Roman" w:hAnsi="Times New Roman" w:cs="Times New Roman"/>
          <w:color w:val="000000"/>
          <w:spacing w:val="14"/>
          <w:sz w:val="28"/>
          <w:szCs w:val="28"/>
        </w:rPr>
        <w:t xml:space="preserve"> Cultural construction of masculinity and femininity </w:t>
      </w:r>
    </w:p>
    <w:p w:rsidR="002E4E5E" w:rsidRPr="002E4E5E" w:rsidRDefault="002E4E5E" w:rsidP="002E4E5E">
      <w:pPr>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Unit I</w:t>
      </w:r>
      <w:r>
        <w:rPr>
          <w:rFonts w:ascii="Times New Roman" w:hAnsi="Times New Roman" w:cs="Times New Roman"/>
          <w:b/>
          <w:color w:val="000000"/>
          <w:spacing w:val="14"/>
          <w:sz w:val="28"/>
          <w:szCs w:val="28"/>
        </w:rPr>
        <w:t>I</w:t>
      </w:r>
      <w:r w:rsidRPr="002E4E5E">
        <w:rPr>
          <w:rFonts w:ascii="Times New Roman" w:hAnsi="Times New Roman" w:cs="Times New Roman"/>
          <w:b/>
          <w:color w:val="000000"/>
          <w:spacing w:val="14"/>
          <w:sz w:val="28"/>
          <w:szCs w:val="28"/>
        </w:rPr>
        <w:t xml:space="preserve">: </w:t>
      </w:r>
    </w:p>
    <w:p w:rsidR="00021D3A" w:rsidRPr="002E4E5E" w:rsidRDefault="00021D3A"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Understanding sexual preference as a righ</w:t>
      </w:r>
    </w:p>
    <w:p w:rsidR="002E4E5E" w:rsidRPr="002E4E5E" w:rsidRDefault="002E4E5E" w:rsidP="002E4E5E">
      <w:pPr>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 xml:space="preserve">Unit </w:t>
      </w:r>
      <w:r>
        <w:rPr>
          <w:rFonts w:ascii="Times New Roman" w:hAnsi="Times New Roman" w:cs="Times New Roman"/>
          <w:b/>
          <w:color w:val="000000"/>
          <w:spacing w:val="14"/>
          <w:sz w:val="28"/>
          <w:szCs w:val="28"/>
        </w:rPr>
        <w:t>II</w:t>
      </w:r>
      <w:r w:rsidRPr="002E4E5E">
        <w:rPr>
          <w:rFonts w:ascii="Times New Roman" w:hAnsi="Times New Roman" w:cs="Times New Roman"/>
          <w:b/>
          <w:color w:val="000000"/>
          <w:spacing w:val="14"/>
          <w:sz w:val="28"/>
          <w:szCs w:val="28"/>
        </w:rPr>
        <w:t xml:space="preserve">I: </w:t>
      </w:r>
    </w:p>
    <w:p w:rsidR="00021D3A" w:rsidRPr="002E4E5E" w:rsidRDefault="00021D3A"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Gender, Family, Community and the State</w:t>
      </w:r>
    </w:p>
    <w:p w:rsidR="002E4E5E" w:rsidRPr="002E4E5E" w:rsidRDefault="002E4E5E" w:rsidP="002E4E5E">
      <w:pPr>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Unit I</w:t>
      </w:r>
      <w:r>
        <w:rPr>
          <w:rFonts w:ascii="Times New Roman" w:hAnsi="Times New Roman" w:cs="Times New Roman"/>
          <w:b/>
          <w:color w:val="000000"/>
          <w:spacing w:val="14"/>
          <w:sz w:val="28"/>
          <w:szCs w:val="28"/>
        </w:rPr>
        <w:t>V</w:t>
      </w:r>
      <w:r w:rsidRPr="002E4E5E">
        <w:rPr>
          <w:rFonts w:ascii="Times New Roman" w:hAnsi="Times New Roman" w:cs="Times New Roman"/>
          <w:b/>
          <w:color w:val="000000"/>
          <w:spacing w:val="14"/>
          <w:sz w:val="28"/>
          <w:szCs w:val="28"/>
        </w:rPr>
        <w:t xml:space="preserve">: </w:t>
      </w:r>
    </w:p>
    <w:p w:rsidR="00021D3A" w:rsidRPr="002E4E5E" w:rsidRDefault="00021D3A"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Gender Rights and the Law</w:t>
      </w:r>
    </w:p>
    <w:p w:rsidR="00021D3A" w:rsidRPr="002E4E5E" w:rsidRDefault="00021D3A"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1 Right to property </w:t>
      </w:r>
    </w:p>
    <w:p w:rsidR="00021D3A" w:rsidRPr="002E4E5E" w:rsidRDefault="00021D3A"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2 Personal laws </w:t>
      </w:r>
    </w:p>
    <w:p w:rsidR="00021D3A" w:rsidRPr="002E4E5E" w:rsidRDefault="00021D3A"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3 Violence against women </w:t>
      </w:r>
    </w:p>
    <w:p w:rsidR="00021D3A" w:rsidRPr="002E4E5E" w:rsidRDefault="00021D3A" w:rsidP="00021D3A">
      <w:pPr>
        <w:pStyle w:val="ListParagraph"/>
        <w:numPr>
          <w:ilvl w:val="0"/>
          <w:numId w:val="7"/>
        </w:num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Sexual harassment (B) Rape (C) Domestic violence</w:t>
      </w:r>
    </w:p>
    <w:p w:rsidR="002E4E5E" w:rsidRPr="002E4E5E" w:rsidRDefault="002E4E5E" w:rsidP="002E4E5E">
      <w:pPr>
        <w:pStyle w:val="ListParagraph"/>
        <w:numPr>
          <w:ilvl w:val="0"/>
          <w:numId w:val="7"/>
        </w:numPr>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 V</w:t>
      </w:r>
      <w:r w:rsidRPr="002E4E5E">
        <w:rPr>
          <w:rFonts w:ascii="Times New Roman" w:hAnsi="Times New Roman" w:cs="Times New Roman"/>
          <w:b/>
          <w:color w:val="000000"/>
          <w:spacing w:val="14"/>
          <w:sz w:val="28"/>
          <w:szCs w:val="28"/>
        </w:rPr>
        <w:t xml:space="preserve">: </w:t>
      </w:r>
    </w:p>
    <w:p w:rsidR="00021D3A" w:rsidRPr="002E4E5E" w:rsidRDefault="00C2568C"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w:t>
      </w:r>
      <w:r w:rsidR="00021D3A" w:rsidRPr="002E4E5E">
        <w:rPr>
          <w:rFonts w:ascii="Times New Roman" w:hAnsi="Times New Roman" w:cs="Times New Roman"/>
          <w:color w:val="000000"/>
          <w:spacing w:val="14"/>
          <w:sz w:val="28"/>
          <w:szCs w:val="28"/>
        </w:rPr>
        <w:t>Understanding Intersections of Gender, Caste, Class, Region, Religion and Disability</w:t>
      </w:r>
    </w:p>
    <w:p w:rsidR="002E4E5E" w:rsidRDefault="002E4E5E" w:rsidP="00021D3A">
      <w:pPr>
        <w:rPr>
          <w:rFonts w:ascii="Times New Roman" w:hAnsi="Times New Roman" w:cs="Times New Roman"/>
          <w:color w:val="000000"/>
          <w:spacing w:val="14"/>
          <w:sz w:val="28"/>
          <w:szCs w:val="28"/>
        </w:rPr>
      </w:pPr>
    </w:p>
    <w:p w:rsidR="00021D3A" w:rsidRPr="002E4E5E" w:rsidRDefault="00021D3A" w:rsidP="00021D3A">
      <w:p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SUGGESTED BOOKS:</w:t>
      </w:r>
    </w:p>
    <w:p w:rsidR="00021D3A" w:rsidRPr="002E4E5E" w:rsidRDefault="00021D3A" w:rsidP="00021D3A">
      <w:pPr>
        <w:pStyle w:val="ListParagraph"/>
        <w:numPr>
          <w:ilvl w:val="0"/>
          <w:numId w:val="8"/>
        </w:num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Geetha, V. 2002. Gender. Calcutta: Stree</w:t>
      </w:r>
    </w:p>
    <w:p w:rsidR="00021D3A" w:rsidRPr="002E4E5E" w:rsidRDefault="00021D3A" w:rsidP="00021D3A">
      <w:pPr>
        <w:pStyle w:val="ListParagraph"/>
        <w:numPr>
          <w:ilvl w:val="0"/>
          <w:numId w:val="8"/>
        </w:num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Bhasin, Kamala. Patriarchy. New Delhi: Kali for Women</w:t>
      </w:r>
    </w:p>
    <w:p w:rsidR="00021D3A" w:rsidRPr="002E4E5E" w:rsidRDefault="00021D3A" w:rsidP="00021D3A">
      <w:pPr>
        <w:pStyle w:val="ListParagraph"/>
        <w:numPr>
          <w:ilvl w:val="0"/>
          <w:numId w:val="8"/>
        </w:num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Tharu, S. and Niranjana, T. 1999. “Problems for contemporary theory of gender” in Nivedita Menon, Gender and Politics in India. New Delhi: Oxford University Press.</w:t>
      </w:r>
    </w:p>
    <w:p w:rsidR="00021D3A" w:rsidRPr="002E4E5E" w:rsidRDefault="00021D3A" w:rsidP="00021D3A">
      <w:pPr>
        <w:pStyle w:val="ListParagraph"/>
        <w:numPr>
          <w:ilvl w:val="0"/>
          <w:numId w:val="8"/>
        </w:numPr>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Ghai, Anita. (2003). (Dis)Embodied Form : Issues of Disabled Women. New Delhi. Har‐Anand Publications.</w:t>
      </w:r>
    </w:p>
    <w:p w:rsidR="009D3237" w:rsidRPr="002E4E5E" w:rsidRDefault="009D3237" w:rsidP="009D3237">
      <w:pPr>
        <w:rPr>
          <w:rFonts w:ascii="Times New Roman" w:hAnsi="Times New Roman" w:cs="Times New Roman"/>
          <w:color w:val="000000"/>
          <w:spacing w:val="14"/>
          <w:sz w:val="28"/>
          <w:szCs w:val="28"/>
        </w:rPr>
      </w:pPr>
    </w:p>
    <w:p w:rsidR="009D3237" w:rsidRPr="002E4E5E" w:rsidRDefault="009D3237" w:rsidP="009D3237">
      <w:pPr>
        <w:rPr>
          <w:rFonts w:ascii="Times New Roman" w:hAnsi="Times New Roman" w:cs="Times New Roman"/>
          <w:color w:val="000000"/>
          <w:spacing w:val="14"/>
          <w:sz w:val="28"/>
          <w:szCs w:val="28"/>
        </w:rPr>
      </w:pPr>
    </w:p>
    <w:p w:rsidR="009D3237" w:rsidRDefault="009D3237"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2E4E5E" w:rsidRDefault="002E4E5E" w:rsidP="009D3237">
      <w:pPr>
        <w:rPr>
          <w:b/>
          <w:bCs/>
        </w:rPr>
      </w:pPr>
    </w:p>
    <w:p w:rsidR="009D3237" w:rsidRPr="002E4E5E" w:rsidRDefault="009D3237" w:rsidP="009D3237">
      <w:pPr>
        <w:spacing w:after="0" w:line="240" w:lineRule="auto"/>
        <w:jc w:val="center"/>
        <w:rPr>
          <w:rFonts w:ascii="Cambria" w:hAnsi="Cambria" w:cs="Cambria"/>
          <w:color w:val="00000A"/>
          <w:sz w:val="28"/>
          <w:szCs w:val="32"/>
        </w:rPr>
      </w:pPr>
      <w:r w:rsidRPr="002E4E5E">
        <w:rPr>
          <w:rFonts w:ascii="Cambria" w:hAnsi="Cambria" w:cs="Cambria"/>
          <w:color w:val="00000A"/>
          <w:sz w:val="28"/>
          <w:szCs w:val="32"/>
        </w:rPr>
        <w:t>Choice Based Credit System</w:t>
      </w:r>
    </w:p>
    <w:p w:rsidR="009D3237" w:rsidRPr="002E4E5E" w:rsidRDefault="009D3237" w:rsidP="009D3237">
      <w:pPr>
        <w:spacing w:after="0" w:line="240" w:lineRule="auto"/>
        <w:jc w:val="center"/>
        <w:rPr>
          <w:rFonts w:ascii="Cambria" w:hAnsi="Cambria" w:cs="Cambria"/>
          <w:bCs/>
          <w:color w:val="00000A"/>
          <w:sz w:val="28"/>
          <w:szCs w:val="32"/>
          <w:u w:val="single"/>
        </w:rPr>
      </w:pPr>
      <w:r w:rsidRPr="002E4E5E">
        <w:rPr>
          <w:rFonts w:ascii="Cambria" w:hAnsi="Cambria" w:cs="Cambria"/>
          <w:bCs/>
          <w:color w:val="00000A"/>
          <w:sz w:val="28"/>
          <w:szCs w:val="32"/>
          <w:u w:val="single"/>
        </w:rPr>
        <w:t>Syllabus of Examination</w:t>
      </w:r>
    </w:p>
    <w:p w:rsidR="009D3237" w:rsidRPr="002E4E5E" w:rsidRDefault="009D3237" w:rsidP="009D3237">
      <w:pPr>
        <w:spacing w:after="0" w:line="240" w:lineRule="auto"/>
        <w:jc w:val="center"/>
        <w:rPr>
          <w:rFonts w:ascii="Cambria" w:hAnsi="Cambria" w:cs="Cambria"/>
          <w:bCs/>
          <w:color w:val="00000A"/>
          <w:sz w:val="28"/>
          <w:szCs w:val="32"/>
          <w:u w:val="single"/>
        </w:rPr>
      </w:pPr>
      <w:r w:rsidRPr="002E4E5E">
        <w:rPr>
          <w:rFonts w:ascii="Cambria" w:hAnsi="Cambria" w:cs="Cambria"/>
          <w:bCs/>
          <w:color w:val="00000A"/>
          <w:sz w:val="28"/>
          <w:szCs w:val="32"/>
          <w:u w:val="single"/>
        </w:rPr>
        <w:t>Fourth Semester - Bachelor of Art (Plain)</w:t>
      </w:r>
    </w:p>
    <w:p w:rsidR="009D3237" w:rsidRPr="00DF0716" w:rsidRDefault="009D3237" w:rsidP="009D3237">
      <w:pPr>
        <w:spacing w:line="240" w:lineRule="auto"/>
        <w:jc w:val="both"/>
        <w:rPr>
          <w:b/>
          <w:sz w:val="24"/>
          <w:szCs w:val="24"/>
        </w:rPr>
      </w:pPr>
      <w:r w:rsidRPr="00DF0716">
        <w:rPr>
          <w:rFonts w:ascii="Times New Roman" w:hAnsi="Times New Roman" w:cs="Times New Roman"/>
          <w:b/>
          <w:color w:val="000000"/>
          <w:spacing w:val="14"/>
          <w:sz w:val="24"/>
          <w:szCs w:val="24"/>
        </w:rPr>
        <w:t xml:space="preserve">   </w:t>
      </w:r>
      <w:r w:rsidR="00185402">
        <w:rPr>
          <w:rFonts w:ascii="Times New Roman" w:hAnsi="Times New Roman" w:cs="Times New Roman"/>
          <w:b/>
          <w:color w:val="000000"/>
          <w:spacing w:val="14"/>
          <w:sz w:val="24"/>
          <w:szCs w:val="24"/>
        </w:rPr>
        <w:t xml:space="preserve">              </w:t>
      </w:r>
      <w:r w:rsidRPr="00185402">
        <w:rPr>
          <w:rFonts w:ascii="Times New Roman" w:hAnsi="Times New Roman" w:cs="Times New Roman"/>
          <w:color w:val="000000"/>
          <w:spacing w:val="14"/>
          <w:sz w:val="28"/>
          <w:szCs w:val="28"/>
        </w:rPr>
        <w:t>Subject (Democratic Awareness with Legal Literacy)</w:t>
      </w:r>
    </w:p>
    <w:p w:rsidR="009D3237" w:rsidRDefault="009D3237" w:rsidP="009D3237">
      <w:pPr>
        <w:spacing w:after="0" w:line="240" w:lineRule="auto"/>
        <w:jc w:val="center"/>
        <w:rPr>
          <w:rFonts w:ascii="Cambria" w:hAnsi="Cambria" w:cs="Cambria"/>
          <w:b/>
          <w:bCs/>
          <w:color w:val="00000A"/>
          <w:sz w:val="28"/>
          <w:szCs w:val="32"/>
          <w:u w:val="single"/>
        </w:rPr>
      </w:pPr>
      <w:r>
        <w:rPr>
          <w:rFonts w:ascii="Times New Roman" w:hAnsi="Times New Roman" w:cs="Times New Roman"/>
          <w:b/>
          <w:color w:val="000000"/>
          <w:spacing w:val="14"/>
          <w:sz w:val="24"/>
          <w:szCs w:val="24"/>
        </w:rPr>
        <w:t xml:space="preserve"> </w:t>
      </w:r>
      <w:r>
        <w:rPr>
          <w:rFonts w:ascii="Times New Roman" w:hAnsi="Times New Roman" w:cs="Times New Roman"/>
          <w:b/>
          <w:sz w:val="24"/>
          <w:szCs w:val="24"/>
        </w:rPr>
        <w:t>Subject Code   -BAP405B</w:t>
      </w:r>
    </w:p>
    <w:p w:rsidR="009D3237" w:rsidRPr="00E24B33" w:rsidRDefault="009D3237" w:rsidP="009D3237">
      <w:pPr>
        <w:spacing w:after="0" w:line="240" w:lineRule="auto"/>
        <w:jc w:val="center"/>
        <w:rPr>
          <w:rFonts w:ascii="Cambria" w:hAnsi="Cambria" w:cs="Cambria"/>
          <w:color w:val="00000A"/>
          <w:sz w:val="24"/>
          <w:szCs w:val="24"/>
        </w:rPr>
      </w:pPr>
      <w:r>
        <w:rPr>
          <w:rFonts w:ascii="Cambria" w:hAnsi="Cambria" w:cs="Cambria"/>
          <w:color w:val="00000A"/>
          <w:sz w:val="24"/>
          <w:szCs w:val="24"/>
        </w:rPr>
        <w:t xml:space="preserve">                                                                                                </w:t>
      </w:r>
      <w:r w:rsidR="00BE65B9">
        <w:rPr>
          <w:rFonts w:ascii="Cambria" w:hAnsi="Cambria" w:cs="Cambria"/>
          <w:color w:val="00000A"/>
          <w:sz w:val="24"/>
          <w:szCs w:val="24"/>
        </w:rPr>
        <w:t xml:space="preserve">                               </w:t>
      </w:r>
    </w:p>
    <w:p w:rsidR="009D3237" w:rsidRPr="002E4E5E" w:rsidRDefault="009D3237" w:rsidP="009D3237">
      <w:pPr>
        <w:spacing w:line="240" w:lineRule="auto"/>
        <w:jc w:val="both"/>
        <w:rPr>
          <w:rFonts w:ascii="Times New Roman" w:hAnsi="Times New Roman" w:cs="Times New Roman"/>
          <w:b/>
          <w:color w:val="000000"/>
          <w:spacing w:val="14"/>
          <w:sz w:val="28"/>
          <w:szCs w:val="28"/>
        </w:rPr>
      </w:pPr>
      <w:r w:rsidRPr="002E4E5E">
        <w:rPr>
          <w:rFonts w:ascii="Times New Roman" w:hAnsi="Times New Roman" w:cs="Times New Roman"/>
          <w:b/>
          <w:color w:val="000000"/>
          <w:spacing w:val="14"/>
          <w:sz w:val="28"/>
          <w:szCs w:val="28"/>
        </w:rPr>
        <w:t>Unit -I</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Outline of the Legal system in India</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System of courts/tribunals and their jurisdiction in India ‐ criminal and civil courts, writ jurisdiction,   specialized courts such as juvenile courts, Mahila courts and tribunals.</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Role of the police and executive in criminal law administration.</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Alternate dispute mechanisms such as lok adalats, non ‐ formal mechanisms.</w:t>
      </w:r>
    </w:p>
    <w:p w:rsidR="009D3237" w:rsidRPr="002E4E5E" w:rsidRDefault="002E4E5E" w:rsidP="009D3237">
      <w:pPr>
        <w:spacing w:line="240" w:lineRule="auto"/>
        <w:jc w:val="both"/>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Unit-II</w:t>
      </w:r>
      <w:r w:rsidR="009D3237" w:rsidRPr="002E4E5E">
        <w:rPr>
          <w:rFonts w:ascii="Times New Roman" w:hAnsi="Times New Roman" w:cs="Times New Roman"/>
          <w:b/>
          <w:color w:val="000000"/>
          <w:spacing w:val="14"/>
          <w:sz w:val="28"/>
          <w:szCs w:val="28"/>
        </w:rPr>
        <w:t xml:space="preserve"> </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Brief understanding of the laws applicable in India</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Constitution ‐ fundamental rights, fundamental duties, other constitutional rights and their manner of enforcement, with emphasis on public interest litigation and the expansion of certain rights under Article 21 of the Constitution.</w:t>
      </w:r>
    </w:p>
    <w:p w:rsidR="00BE1275" w:rsidRPr="002E4E5E" w:rsidRDefault="002E4E5E" w:rsidP="00BE1275">
      <w:pPr>
        <w:spacing w:line="240" w:lineRule="auto"/>
        <w:jc w:val="both"/>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Unit-III</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Laws relating to criminal jurisdiction ‐ provision relating to filing an FIR, arrest, bail search and seizure and some understanding of the questions of evidence and procedure in Cr. P.C. and related laws, important offences under the Indian PenalCode, offences against women, juvenile justice, prevention of atrocities on Scheduled Castes and Scheduled Tribes.</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Personal laws in India : Pluralism and Democracy</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lastRenderedPageBreak/>
        <w:sym w:font="Symbol" w:char="F0B7"/>
      </w:r>
      <w:r w:rsidRPr="002E4E5E">
        <w:rPr>
          <w:rFonts w:ascii="Times New Roman" w:hAnsi="Times New Roman" w:cs="Times New Roman"/>
          <w:color w:val="000000"/>
          <w:spacing w:val="14"/>
          <w:sz w:val="28"/>
          <w:szCs w:val="28"/>
        </w:rPr>
        <w:t xml:space="preserve"> Laws relating to contract, property and tenancy laws.</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Laws relating to dowry, sexual harassment and violence against women</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Laws relating to consumer rights</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Laws relating to cyber crimes</w:t>
      </w:r>
    </w:p>
    <w:p w:rsidR="003F64DA" w:rsidRDefault="003F64DA" w:rsidP="003F64DA">
      <w:pPr>
        <w:spacing w:line="240" w:lineRule="auto"/>
        <w:jc w:val="both"/>
        <w:rPr>
          <w:b/>
          <w:bCs/>
          <w:sz w:val="28"/>
          <w:szCs w:val="28"/>
        </w:rPr>
      </w:pPr>
    </w:p>
    <w:p w:rsidR="003F64DA" w:rsidRPr="002E4E5E" w:rsidRDefault="002E4E5E" w:rsidP="003F64DA">
      <w:pPr>
        <w:spacing w:line="240" w:lineRule="auto"/>
        <w:jc w:val="both"/>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Unit-IV</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Anti‐terrorist laws: implications for security and human rights </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Practical application: Visit to either a</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(I) court or</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 xml:space="preserve"> (ii) a legal aid centre set up by the  Legal Services Authority or an NGO </w:t>
      </w:r>
    </w:p>
    <w:p w:rsidR="009D3237" w:rsidRPr="002E4E5E" w:rsidRDefault="002E4E5E" w:rsidP="009D3237">
      <w:pPr>
        <w:spacing w:line="240" w:lineRule="auto"/>
        <w:jc w:val="both"/>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 V</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Critical Understanding of the Functioning of the Legal System </w:t>
      </w: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Legal Services Authorities Act and right to legal aid, ADR systems</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Practical application : What to do if you are arrested ; if you are a consumer with a grievance; if you are a victim of sexual harassment; domestic violence, child abuse, caste, ethnic and religious discrimination; filing a public interest litigation. How can you challenge administrative orders that violate rights, judicial and administrative remedies</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Using a hypothetical case of (for example) child abuse or sexual harassment or any other violation of a right, preparation of an FIR or writing a complaint addressed to the appropriate authority.</w:t>
      </w:r>
    </w:p>
    <w:p w:rsidR="009D3237" w:rsidRPr="002E4E5E" w:rsidRDefault="009D3237" w:rsidP="009D3237">
      <w:pPr>
        <w:tabs>
          <w:tab w:val="left" w:pos="2535"/>
        </w:tabs>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t>References-</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Creating Legal Awareness, edited by Kamala Sankaran and Ujjwal Singh (Delhi: OUP, 2007)</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Legal literacy: available amongst interdisciplinary courses on Institute of Life Long Learning (Delhi University) Virtual Learning Portal namely vle.du.ac.in</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lastRenderedPageBreak/>
        <w:sym w:font="Symbol" w:char="F0B7"/>
      </w:r>
      <w:r w:rsidRPr="002E4E5E">
        <w:rPr>
          <w:rFonts w:ascii="Times New Roman" w:hAnsi="Times New Roman" w:cs="Times New Roman"/>
          <w:color w:val="000000"/>
          <w:spacing w:val="14"/>
          <w:sz w:val="28"/>
          <w:szCs w:val="28"/>
        </w:rPr>
        <w:t xml:space="preserve"> Second Series, Indian Law Institute, Delhi, 1985.</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S.P. Sathe, Towards Gender Justice, Research Centre for Womens' Studies, SNDT Women's University, Bombay, 1993.</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Asha Bajpai, Child Rights in India : Law, Policy, and Practice, Oxford</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Agnes, Flavia Law and Gender Equality, OUP, 1997. University Press, New Delhi,2003</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Sagade, Jaga, Law of Maintenance: An Empirical Study, ILS Law College, Pune 1996</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B.L. Wadhera, Public Interest Litigation ‐ A Handbook, Universal, Delhi, 2003.</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Nomita Aggarwal, Women and Law in India, New Century, Delhi, 2002.</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P.C. Rao and William Sheffiled Alternate Dispute Resolution: What it is and How it Works, , Universal Law Books and Publishers, Delhi, 2002</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V.N. Shukla's Constitution of India by Mahendra P. Singh, Eastern Book Co. 10th edition 2001.</w:t>
      </w:r>
    </w:p>
    <w:p w:rsidR="009D3237" w:rsidRPr="002E4E5E" w:rsidRDefault="009D3237" w:rsidP="009D3237">
      <w:pPr>
        <w:spacing w:line="240" w:lineRule="auto"/>
        <w:jc w:val="both"/>
        <w:rPr>
          <w:rFonts w:ascii="Times New Roman" w:hAnsi="Times New Roman" w:cs="Times New Roman"/>
          <w:color w:val="000000"/>
          <w:spacing w:val="14"/>
          <w:sz w:val="28"/>
          <w:szCs w:val="28"/>
        </w:rPr>
      </w:pPr>
      <w:r w:rsidRPr="002E4E5E">
        <w:rPr>
          <w:rFonts w:ascii="Times New Roman" w:hAnsi="Times New Roman" w:cs="Times New Roman"/>
          <w:color w:val="000000"/>
          <w:spacing w:val="14"/>
          <w:sz w:val="28"/>
          <w:szCs w:val="28"/>
        </w:rPr>
        <w:sym w:font="Symbol" w:char="F0B7"/>
      </w:r>
      <w:r w:rsidRPr="002E4E5E">
        <w:rPr>
          <w:rFonts w:ascii="Times New Roman" w:hAnsi="Times New Roman" w:cs="Times New Roman"/>
          <w:color w:val="000000"/>
          <w:spacing w:val="14"/>
          <w:sz w:val="28"/>
          <w:szCs w:val="28"/>
        </w:rPr>
        <w:t xml:space="preserve"> Parmanand Singh, 'Access to Justice and the Indian Supreme Court', 10 &amp; 11 Delhi Law Review 156, 1981‐82.</w:t>
      </w:r>
    </w:p>
    <w:p w:rsidR="009D3237" w:rsidRPr="009D3237" w:rsidRDefault="009D3237" w:rsidP="009D3237">
      <w:pPr>
        <w:rPr>
          <w:b/>
          <w:bCs/>
        </w:rPr>
      </w:pPr>
    </w:p>
    <w:p w:rsidR="00021D3A" w:rsidRPr="00E709EF" w:rsidRDefault="00021D3A" w:rsidP="00021D3A">
      <w:pPr>
        <w:rPr>
          <w:b/>
          <w:bCs/>
        </w:rPr>
      </w:pPr>
      <w:r>
        <w:rPr>
          <w:b/>
          <w:bCs/>
        </w:rPr>
        <w:t xml:space="preserve">           </w:t>
      </w:r>
      <w:r w:rsidRPr="00E709EF">
        <w:rPr>
          <w:b/>
          <w:bCs/>
        </w:rPr>
        <w:t xml:space="preserve">     </w:t>
      </w:r>
    </w:p>
    <w:p w:rsidR="00021D3A" w:rsidRPr="005D6F3B" w:rsidRDefault="00021D3A" w:rsidP="00021D3A">
      <w:pPr>
        <w:rPr>
          <w:b/>
          <w:bCs/>
        </w:rPr>
      </w:pPr>
    </w:p>
    <w:p w:rsidR="00021D3A" w:rsidRDefault="00021D3A"/>
    <w:sectPr w:rsidR="00021D3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5D9" w:rsidRDefault="009535D9" w:rsidP="005925B3">
      <w:pPr>
        <w:spacing w:after="0" w:line="240" w:lineRule="auto"/>
      </w:pPr>
      <w:r>
        <w:separator/>
      </w:r>
    </w:p>
  </w:endnote>
  <w:endnote w:type="continuationSeparator" w:id="0">
    <w:p w:rsidR="009535D9" w:rsidRDefault="009535D9" w:rsidP="00592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evLys 01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5B3" w:rsidRDefault="005925B3" w:rsidP="005925B3">
    <w:pPr>
      <w:jc w:val="both"/>
      <w:rPr>
        <w:rFonts w:ascii="Times New Roman" w:hAnsi="Times New Roman" w:cs="Times New Roman"/>
        <w:sz w:val="24"/>
        <w:szCs w:val="24"/>
      </w:rPr>
    </w:pPr>
    <w:r>
      <w:rPr>
        <w:rFonts w:ascii="Times New Roman" w:hAnsi="Times New Roman" w:cs="Times New Roman"/>
        <w:sz w:val="24"/>
        <w:szCs w:val="24"/>
      </w:rPr>
      <w:t>.BA Plain IV Sem CBCS Syllabus                                                                    wef 2017-18</w:t>
    </w:r>
    <w:r>
      <w:rPr>
        <w:rFonts w:ascii="Times New Roman" w:hAnsi="Times New Roman" w:cs="Times New Roman"/>
        <w:sz w:val="24"/>
        <w:szCs w:val="24"/>
      </w:rPr>
      <w:br w:type="page"/>
    </w:r>
  </w:p>
  <w:p w:rsidR="005925B3" w:rsidRDefault="005925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5D9" w:rsidRDefault="009535D9" w:rsidP="005925B3">
      <w:pPr>
        <w:spacing w:after="0" w:line="240" w:lineRule="auto"/>
      </w:pPr>
      <w:r>
        <w:separator/>
      </w:r>
    </w:p>
  </w:footnote>
  <w:footnote w:type="continuationSeparator" w:id="0">
    <w:p w:rsidR="009535D9" w:rsidRDefault="009535D9" w:rsidP="005925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Cambria"/>
        <w:b/>
        <w:bCs/>
        <w:color w:val="00000A"/>
        <w:sz w:val="32"/>
        <w:szCs w:val="32"/>
      </w:rPr>
      <w:alias w:val="Title"/>
      <w:id w:val="77738743"/>
      <w:placeholder>
        <w:docPart w:val="452F8CC58AA54D218C15D62AE0E0E8DE"/>
      </w:placeholder>
      <w:dataBinding w:prefixMappings="xmlns:ns0='http://schemas.openxmlformats.org/package/2006/metadata/core-properties' xmlns:ns1='http://purl.org/dc/elements/1.1/'" w:xpath="/ns0:coreProperties[1]/ns1:title[1]" w:storeItemID="{6C3C8BC8-F283-45AE-878A-BAB7291924A1}"/>
      <w:text/>
    </w:sdtPr>
    <w:sdtEndPr/>
    <w:sdtContent>
      <w:p w:rsidR="00220DC0" w:rsidRDefault="00220DC0" w:rsidP="00220DC0">
        <w:pPr>
          <w:pStyle w:val="Header"/>
          <w:pBdr>
            <w:bottom w:val="thickThinSmallGap" w:sz="24" w:space="1" w:color="622423" w:themeColor="accent2" w:themeShade="7F"/>
          </w:pBdr>
          <w:spacing w:before="100" w:beforeAutospacing="1" w:after="100" w:afterAutospacing="1"/>
          <w:jc w:val="center"/>
          <w:rPr>
            <w:rFonts w:asciiTheme="majorHAnsi" w:eastAsiaTheme="majorEastAsia" w:hAnsiTheme="majorHAnsi" w:cstheme="majorBidi"/>
            <w:sz w:val="32"/>
            <w:szCs w:val="32"/>
          </w:rPr>
        </w:pPr>
        <w:r w:rsidRPr="00220DC0">
          <w:rPr>
            <w:rFonts w:ascii="Times New Roman" w:hAnsi="Times New Roman" w:cs="Cambria"/>
            <w:b/>
            <w:bCs/>
            <w:color w:val="00000A"/>
            <w:sz w:val="32"/>
            <w:szCs w:val="32"/>
          </w:rPr>
          <w:t>Sri Satya Sai University of Technology &amp; Medical Sciences, Sehore</w:t>
        </w:r>
      </w:p>
    </w:sdtContent>
  </w:sdt>
  <w:p w:rsidR="00220DC0" w:rsidRDefault="00220D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83A9E"/>
    <w:multiLevelType w:val="hybridMultilevel"/>
    <w:tmpl w:val="02224F20"/>
    <w:lvl w:ilvl="0" w:tplc="EE84FE1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C9134E"/>
    <w:multiLevelType w:val="hybridMultilevel"/>
    <w:tmpl w:val="A50C2C1A"/>
    <w:lvl w:ilvl="0" w:tplc="C800509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2C480180"/>
    <w:multiLevelType w:val="hybridMultilevel"/>
    <w:tmpl w:val="7258F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9D4840"/>
    <w:multiLevelType w:val="hybridMultilevel"/>
    <w:tmpl w:val="A406F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3A41AE"/>
    <w:multiLevelType w:val="hybridMultilevel"/>
    <w:tmpl w:val="34E0D3AA"/>
    <w:lvl w:ilvl="0" w:tplc="04090001">
      <w:start w:val="1"/>
      <w:numFmt w:val="bullet"/>
      <w:lvlText w:val=""/>
      <w:lvlJc w:val="left"/>
      <w:pPr>
        <w:ind w:left="1140" w:hanging="360"/>
      </w:pPr>
      <w:rPr>
        <w:rFonts w:ascii="Symbol" w:hAnsi="Symbol"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nsid w:val="5DD27E39"/>
    <w:multiLevelType w:val="hybridMultilevel"/>
    <w:tmpl w:val="48F2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0856BF"/>
    <w:multiLevelType w:val="hybridMultilevel"/>
    <w:tmpl w:val="42288A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8909BD"/>
    <w:multiLevelType w:val="hybridMultilevel"/>
    <w:tmpl w:val="9F561692"/>
    <w:lvl w:ilvl="0" w:tplc="9A30D158">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8">
    <w:nsid w:val="788E20C4"/>
    <w:multiLevelType w:val="hybridMultilevel"/>
    <w:tmpl w:val="0EF05170"/>
    <w:lvl w:ilvl="0" w:tplc="5B402E0C">
      <w:start w:val="1"/>
      <w:numFmt w:val="upp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0"/>
  </w:num>
  <w:num w:numId="2">
    <w:abstractNumId w:val="7"/>
  </w:num>
  <w:num w:numId="3">
    <w:abstractNumId w:val="1"/>
  </w:num>
  <w:num w:numId="4">
    <w:abstractNumId w:val="4"/>
  </w:num>
  <w:num w:numId="5">
    <w:abstractNumId w:val="2"/>
  </w:num>
  <w:num w:numId="6">
    <w:abstractNumId w:val="6"/>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BF9"/>
    <w:rsid w:val="00021D3A"/>
    <w:rsid w:val="000A7ECD"/>
    <w:rsid w:val="00172117"/>
    <w:rsid w:val="00185402"/>
    <w:rsid w:val="00210675"/>
    <w:rsid w:val="00220DC0"/>
    <w:rsid w:val="00263545"/>
    <w:rsid w:val="0026617C"/>
    <w:rsid w:val="002E4E5E"/>
    <w:rsid w:val="003400DB"/>
    <w:rsid w:val="00350972"/>
    <w:rsid w:val="0036018F"/>
    <w:rsid w:val="00373FE2"/>
    <w:rsid w:val="003F64DA"/>
    <w:rsid w:val="004011B6"/>
    <w:rsid w:val="004477E4"/>
    <w:rsid w:val="005925B3"/>
    <w:rsid w:val="00615857"/>
    <w:rsid w:val="006A0F04"/>
    <w:rsid w:val="006A1DEE"/>
    <w:rsid w:val="006B3676"/>
    <w:rsid w:val="006B47DD"/>
    <w:rsid w:val="006E139C"/>
    <w:rsid w:val="00704B87"/>
    <w:rsid w:val="007128D7"/>
    <w:rsid w:val="0074073D"/>
    <w:rsid w:val="008E5A2C"/>
    <w:rsid w:val="009535D9"/>
    <w:rsid w:val="009B004F"/>
    <w:rsid w:val="009C21EF"/>
    <w:rsid w:val="009D3237"/>
    <w:rsid w:val="00A206C1"/>
    <w:rsid w:val="00A66BB2"/>
    <w:rsid w:val="00B8491C"/>
    <w:rsid w:val="00BE1275"/>
    <w:rsid w:val="00BE65B9"/>
    <w:rsid w:val="00C2568C"/>
    <w:rsid w:val="00C564FB"/>
    <w:rsid w:val="00CB19E6"/>
    <w:rsid w:val="00D376B2"/>
    <w:rsid w:val="00D86FE5"/>
    <w:rsid w:val="00D93171"/>
    <w:rsid w:val="00DD6717"/>
    <w:rsid w:val="00E50BF9"/>
    <w:rsid w:val="00EA0320"/>
    <w:rsid w:val="00F6777C"/>
    <w:rsid w:val="00F85A97"/>
    <w:rsid w:val="00FD076C"/>
    <w:rsid w:val="00FF790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B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25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25B3"/>
  </w:style>
  <w:style w:type="paragraph" w:styleId="Footer">
    <w:name w:val="footer"/>
    <w:basedOn w:val="Normal"/>
    <w:link w:val="FooterChar"/>
    <w:uiPriority w:val="99"/>
    <w:unhideWhenUsed/>
    <w:rsid w:val="005925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25B3"/>
  </w:style>
  <w:style w:type="paragraph" w:styleId="ListParagraph">
    <w:name w:val="List Paragraph"/>
    <w:basedOn w:val="Normal"/>
    <w:uiPriority w:val="34"/>
    <w:qFormat/>
    <w:rsid w:val="003400DB"/>
    <w:pPr>
      <w:ind w:left="720"/>
      <w:contextualSpacing/>
    </w:pPr>
  </w:style>
  <w:style w:type="paragraph" w:styleId="BalloonText">
    <w:name w:val="Balloon Text"/>
    <w:basedOn w:val="Normal"/>
    <w:link w:val="BalloonTextChar"/>
    <w:uiPriority w:val="99"/>
    <w:semiHidden/>
    <w:unhideWhenUsed/>
    <w:rsid w:val="00220DC0"/>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20DC0"/>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B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25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25B3"/>
  </w:style>
  <w:style w:type="paragraph" w:styleId="Footer">
    <w:name w:val="footer"/>
    <w:basedOn w:val="Normal"/>
    <w:link w:val="FooterChar"/>
    <w:uiPriority w:val="99"/>
    <w:unhideWhenUsed/>
    <w:rsid w:val="005925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25B3"/>
  </w:style>
  <w:style w:type="paragraph" w:styleId="ListParagraph">
    <w:name w:val="List Paragraph"/>
    <w:basedOn w:val="Normal"/>
    <w:uiPriority w:val="34"/>
    <w:qFormat/>
    <w:rsid w:val="003400DB"/>
    <w:pPr>
      <w:ind w:left="720"/>
      <w:contextualSpacing/>
    </w:pPr>
  </w:style>
  <w:style w:type="paragraph" w:styleId="BalloonText">
    <w:name w:val="Balloon Text"/>
    <w:basedOn w:val="Normal"/>
    <w:link w:val="BalloonTextChar"/>
    <w:uiPriority w:val="99"/>
    <w:semiHidden/>
    <w:unhideWhenUsed/>
    <w:rsid w:val="00220DC0"/>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20DC0"/>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532149">
      <w:bodyDiv w:val="1"/>
      <w:marLeft w:val="0"/>
      <w:marRight w:val="0"/>
      <w:marTop w:val="0"/>
      <w:marBottom w:val="0"/>
      <w:divBdr>
        <w:top w:val="none" w:sz="0" w:space="0" w:color="auto"/>
        <w:left w:val="none" w:sz="0" w:space="0" w:color="auto"/>
        <w:bottom w:val="none" w:sz="0" w:space="0" w:color="auto"/>
        <w:right w:val="none" w:sz="0" w:space="0" w:color="auto"/>
      </w:divBdr>
    </w:div>
    <w:div w:id="189230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2F8CC58AA54D218C15D62AE0E0E8DE"/>
        <w:category>
          <w:name w:val="General"/>
          <w:gallery w:val="placeholder"/>
        </w:category>
        <w:types>
          <w:type w:val="bbPlcHdr"/>
        </w:types>
        <w:behaviors>
          <w:behavior w:val="content"/>
        </w:behaviors>
        <w:guid w:val="{136ECED6-9B16-4037-9897-840F184622C6}"/>
      </w:docPartPr>
      <w:docPartBody>
        <w:p w:rsidR="004E0D0F" w:rsidRDefault="00B47771" w:rsidP="00B47771">
          <w:pPr>
            <w:pStyle w:val="452F8CC58AA54D218C15D62AE0E0E8D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evLys 010">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71"/>
    <w:rsid w:val="004E0D0F"/>
    <w:rsid w:val="00B47771"/>
    <w:rsid w:val="00CA4E52"/>
    <w:rsid w:val="00DB00B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2F8CC58AA54D218C15D62AE0E0E8DE">
    <w:name w:val="452F8CC58AA54D218C15D62AE0E0E8DE"/>
    <w:rsid w:val="00B4777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2F8CC58AA54D218C15D62AE0E0E8DE">
    <w:name w:val="452F8CC58AA54D218C15D62AE0E0E8DE"/>
    <w:rsid w:val="00B477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
  <LinksUpToDate>false</LinksUpToDate>
  <CharactersWithSpaces>10603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creator>PHD1</dc:creator>
  <cp:lastModifiedBy>CSE-93</cp:lastModifiedBy>
  <cp:revision>2</cp:revision>
  <dcterms:created xsi:type="dcterms:W3CDTF">2018-01-24T07:06:00Z</dcterms:created>
  <dcterms:modified xsi:type="dcterms:W3CDTF">2018-01-24T07:06:00Z</dcterms:modified>
</cp:coreProperties>
</file>